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78" w:rsidRDefault="00C96378" w:rsidP="00C96378">
      <w:pPr>
        <w:pStyle w:val="Bodytext30"/>
        <w:shd w:val="clear" w:color="auto" w:fill="auto"/>
        <w:spacing w:after="0" w:line="240" w:lineRule="auto"/>
        <w:ind w:left="40" w:firstLine="467"/>
        <w:jc w:val="center"/>
        <w:rPr>
          <w:rStyle w:val="Bodytext3MicrosoftSansSerifNotBoldSpacing0pt0"/>
          <w:rFonts w:ascii="Times New Roman" w:hAnsi="Times New Roman" w:cs="Times New Roman"/>
          <w:b/>
          <w:sz w:val="28"/>
          <w:szCs w:val="28"/>
          <w:u w:val="none"/>
          <w:lang w:val="uk-UA"/>
        </w:rPr>
      </w:pPr>
      <w:r>
        <w:rPr>
          <w:rStyle w:val="Bodytext3MicrosoftSansSerifNotBoldSpacing0pt0"/>
          <w:rFonts w:ascii="Times New Roman" w:hAnsi="Times New Roman" w:cs="Times New Roman"/>
          <w:b/>
          <w:sz w:val="28"/>
          <w:szCs w:val="28"/>
          <w:u w:val="none"/>
          <w:lang w:val="uk-UA"/>
        </w:rPr>
        <w:t>ІНСТИТУТ БІООРГАНІЧНОЇ ХІМІЇ ТА НАФТОХІМІЇ ім. В.П. КУХАРЯ НАЦІОНАЛЬНОЇ АКАДЕМІЇ НАУК УКРАЇНИ</w:t>
      </w:r>
    </w:p>
    <w:p w:rsidR="00C96378" w:rsidRDefault="00C96378" w:rsidP="00C96378">
      <w:pPr>
        <w:pStyle w:val="Bodytext30"/>
        <w:shd w:val="clear" w:color="auto" w:fill="auto"/>
        <w:spacing w:after="0" w:line="240" w:lineRule="auto"/>
        <w:ind w:left="40" w:firstLine="467"/>
        <w:jc w:val="center"/>
        <w:rPr>
          <w:rStyle w:val="Bodytext3MicrosoftSansSerifNotBoldSpacing0pt0"/>
          <w:rFonts w:ascii="Times New Roman" w:hAnsi="Times New Roman" w:cs="Times New Roman"/>
          <w:b/>
          <w:sz w:val="28"/>
          <w:szCs w:val="28"/>
          <w:u w:val="none"/>
          <w:lang w:val="uk-UA"/>
        </w:rPr>
      </w:pPr>
    </w:p>
    <w:p w:rsidR="00C96378" w:rsidRDefault="00C96378" w:rsidP="00C96378">
      <w:pPr>
        <w:pStyle w:val="Bodytext30"/>
        <w:shd w:val="clear" w:color="auto" w:fill="auto"/>
        <w:spacing w:after="0" w:line="240" w:lineRule="auto"/>
        <w:ind w:left="40" w:firstLine="467"/>
        <w:jc w:val="center"/>
        <w:rPr>
          <w:rStyle w:val="Bodytext3MicrosoftSansSerifNotBoldSpacing0pt0"/>
          <w:rFonts w:ascii="Times New Roman" w:hAnsi="Times New Roman" w:cs="Times New Roman"/>
          <w:b/>
          <w:sz w:val="28"/>
          <w:szCs w:val="28"/>
          <w:u w:val="none"/>
          <w:lang w:val="uk-UA"/>
        </w:rPr>
      </w:pPr>
      <w:r w:rsidRPr="00C96378">
        <w:rPr>
          <w:rStyle w:val="Bodytext3MicrosoftSansSerifNotBoldSpacing0pt0"/>
          <w:rFonts w:ascii="Times New Roman" w:hAnsi="Times New Roman" w:cs="Times New Roman"/>
          <w:b/>
          <w:sz w:val="28"/>
          <w:szCs w:val="28"/>
          <w:u w:val="none"/>
          <w:lang w:val="uk-UA"/>
        </w:rPr>
        <w:t>ІНСТРУКЦІЯ №</w:t>
      </w:r>
      <w:r w:rsidR="00C60A69">
        <w:rPr>
          <w:rStyle w:val="Bodytext3MicrosoftSansSerifNotBoldSpacing0pt0"/>
          <w:rFonts w:ascii="Times New Roman" w:hAnsi="Times New Roman" w:cs="Times New Roman"/>
          <w:b/>
          <w:sz w:val="28"/>
          <w:szCs w:val="28"/>
          <w:u w:val="none"/>
          <w:lang w:val="uk-UA"/>
        </w:rPr>
        <w:t xml:space="preserve"> </w:t>
      </w:r>
      <w:r w:rsidRPr="00C96378">
        <w:rPr>
          <w:rStyle w:val="Bodytext3MicrosoftSansSerifNotBoldSpacing0pt0"/>
          <w:rFonts w:ascii="Times New Roman" w:hAnsi="Times New Roman" w:cs="Times New Roman"/>
          <w:b/>
          <w:sz w:val="28"/>
          <w:szCs w:val="28"/>
          <w:u w:val="none"/>
          <w:lang w:val="uk-UA"/>
        </w:rPr>
        <w:t>1-і</w:t>
      </w:r>
    </w:p>
    <w:p w:rsidR="00C96378" w:rsidRPr="00C96378" w:rsidRDefault="00C96378" w:rsidP="00C96378">
      <w:pPr>
        <w:pStyle w:val="Bodytext30"/>
        <w:shd w:val="clear" w:color="auto" w:fill="auto"/>
        <w:spacing w:after="0" w:line="240" w:lineRule="auto"/>
        <w:ind w:left="40" w:right="3240" w:firstLine="467"/>
        <w:jc w:val="center"/>
        <w:rPr>
          <w:rStyle w:val="Bodytext3MicrosoftSansSerifNotBoldSpacing0pt0"/>
          <w:rFonts w:ascii="Times New Roman" w:hAnsi="Times New Roman" w:cs="Times New Roman"/>
          <w:b/>
          <w:sz w:val="28"/>
          <w:szCs w:val="28"/>
          <w:u w:val="none"/>
          <w:lang w:val="uk-UA"/>
        </w:rPr>
      </w:pPr>
    </w:p>
    <w:p w:rsidR="00C60A69" w:rsidRPr="00A15850" w:rsidRDefault="00A15850" w:rsidP="00C96378">
      <w:pPr>
        <w:pStyle w:val="Bodytext30"/>
        <w:shd w:val="clear" w:color="auto" w:fill="auto"/>
        <w:tabs>
          <w:tab w:val="left" w:pos="0"/>
        </w:tabs>
        <w:spacing w:after="0" w:line="240" w:lineRule="auto"/>
        <w:ind w:left="40" w:hanging="40"/>
        <w:jc w:val="center"/>
        <w:rPr>
          <w:rStyle w:val="Bodytext3MicrosoftSansSerifNotBoldSpacing0pt0"/>
          <w:rFonts w:ascii="Times New Roman" w:hAnsi="Times New Roman" w:cs="Times New Roman"/>
          <w:b/>
          <w:sz w:val="24"/>
          <w:szCs w:val="24"/>
          <w:u w:val="none"/>
          <w:lang w:val="ru-RU"/>
        </w:rPr>
      </w:pPr>
      <w:r>
        <w:rPr>
          <w:rStyle w:val="Bodytext3MicrosoftSansSerifNotBoldSpacing0pt0"/>
          <w:rFonts w:ascii="Times New Roman" w:hAnsi="Times New Roman" w:cs="Times New Roman"/>
          <w:b/>
          <w:sz w:val="24"/>
          <w:szCs w:val="24"/>
          <w:u w:val="none"/>
          <w:lang w:val="ru-RU"/>
        </w:rPr>
        <w:t>з</w:t>
      </w:r>
      <w:r w:rsidR="00C96378" w:rsidRPr="00A15850">
        <w:rPr>
          <w:rStyle w:val="Bodytext3MicrosoftSansSerifNotBoldSpacing0pt0"/>
          <w:rFonts w:ascii="Times New Roman" w:hAnsi="Times New Roman" w:cs="Times New Roman"/>
          <w:b/>
          <w:sz w:val="24"/>
          <w:szCs w:val="24"/>
          <w:u w:val="none"/>
        </w:rPr>
        <w:t xml:space="preserve"> охорони праці </w:t>
      </w:r>
      <w:proofErr w:type="gramStart"/>
      <w:r w:rsidR="00C96378" w:rsidRPr="00A15850">
        <w:rPr>
          <w:rStyle w:val="Bodytext3MicrosoftSansSerifNotBoldSpacing0pt0"/>
          <w:rFonts w:ascii="Times New Roman" w:hAnsi="Times New Roman" w:cs="Times New Roman"/>
          <w:b/>
          <w:sz w:val="24"/>
          <w:szCs w:val="24"/>
          <w:u w:val="none"/>
        </w:rPr>
        <w:t>при</w:t>
      </w:r>
      <w:proofErr w:type="gramEnd"/>
      <w:r w:rsidR="00C96378" w:rsidRPr="00A15850">
        <w:rPr>
          <w:rStyle w:val="Bodytext3MicrosoftSansSerifNotBoldSpacing0pt0"/>
          <w:rFonts w:ascii="Times New Roman" w:hAnsi="Times New Roman" w:cs="Times New Roman"/>
          <w:b/>
          <w:sz w:val="24"/>
          <w:szCs w:val="24"/>
          <w:u w:val="none"/>
        </w:rPr>
        <w:t xml:space="preserve"> роботі зі СДОР</w:t>
      </w:r>
      <w:r w:rsidR="00C96378" w:rsidRPr="00A15850">
        <w:rPr>
          <w:rStyle w:val="Bodytext3MicrosoftSansSerifNotBoldSpacing0pt0"/>
          <w:rFonts w:ascii="Times New Roman" w:hAnsi="Times New Roman" w:cs="Times New Roman"/>
          <w:b/>
          <w:sz w:val="24"/>
          <w:szCs w:val="24"/>
          <w:u w:val="none"/>
          <w:lang w:val="ru-RU"/>
        </w:rPr>
        <w:t xml:space="preserve"> </w:t>
      </w:r>
    </w:p>
    <w:p w:rsidR="00C96378" w:rsidRPr="00A15850" w:rsidRDefault="00CD2D85" w:rsidP="00C96378">
      <w:pPr>
        <w:pStyle w:val="Bodytext30"/>
        <w:shd w:val="clear" w:color="auto" w:fill="auto"/>
        <w:tabs>
          <w:tab w:val="left" w:pos="0"/>
        </w:tabs>
        <w:spacing w:after="0" w:line="240" w:lineRule="auto"/>
        <w:ind w:left="40" w:hanging="40"/>
        <w:jc w:val="center"/>
        <w:rPr>
          <w:rStyle w:val="Bodytext3MicrosoftSansSerifNotBoldSpacing0pt0"/>
          <w:rFonts w:ascii="Times New Roman" w:hAnsi="Times New Roman" w:cs="Times New Roman"/>
          <w:b/>
          <w:sz w:val="24"/>
          <w:szCs w:val="24"/>
          <w:u w:val="none"/>
          <w:lang w:val="ru-RU"/>
        </w:rPr>
      </w:pPr>
      <w:r>
        <w:rPr>
          <w:rStyle w:val="Bodytext3MicrosoftSansSerifNotBoldSpacing0pt0"/>
          <w:rFonts w:ascii="Times New Roman" w:hAnsi="Times New Roman" w:cs="Times New Roman"/>
          <w:b/>
          <w:sz w:val="24"/>
          <w:szCs w:val="24"/>
          <w:u w:val="none"/>
          <w:lang w:val="ru-RU"/>
        </w:rPr>
        <w:t>(</w:t>
      </w:r>
      <w:proofErr w:type="spellStart"/>
      <w:r>
        <w:rPr>
          <w:rStyle w:val="Bodytext3MicrosoftSansSerifNotBoldSpacing0pt0"/>
          <w:rFonts w:ascii="Times New Roman" w:hAnsi="Times New Roman" w:cs="Times New Roman"/>
          <w:b/>
          <w:sz w:val="24"/>
          <w:szCs w:val="24"/>
          <w:u w:val="none"/>
          <w:lang w:val="ru-RU"/>
        </w:rPr>
        <w:t>Сильнодіючими</w:t>
      </w:r>
      <w:proofErr w:type="spellEnd"/>
      <w:r>
        <w:rPr>
          <w:rStyle w:val="Bodytext3MicrosoftSansSerifNotBoldSpacing0pt0"/>
          <w:rFonts w:ascii="Times New Roman" w:hAnsi="Times New Roman" w:cs="Times New Roman"/>
          <w:b/>
          <w:sz w:val="24"/>
          <w:szCs w:val="24"/>
          <w:u w:val="none"/>
          <w:lang w:val="ru-RU"/>
        </w:rPr>
        <w:t xml:space="preserve"> </w:t>
      </w:r>
      <w:proofErr w:type="spellStart"/>
      <w:r>
        <w:rPr>
          <w:rStyle w:val="Bodytext3MicrosoftSansSerifNotBoldSpacing0pt0"/>
          <w:rFonts w:ascii="Times New Roman" w:hAnsi="Times New Roman" w:cs="Times New Roman"/>
          <w:b/>
          <w:sz w:val="24"/>
          <w:szCs w:val="24"/>
          <w:u w:val="none"/>
          <w:lang w:val="ru-RU"/>
        </w:rPr>
        <w:t>Отруйними</w:t>
      </w:r>
      <w:proofErr w:type="spellEnd"/>
      <w:r>
        <w:rPr>
          <w:rStyle w:val="Bodytext3MicrosoftSansSerifNotBoldSpacing0pt0"/>
          <w:rFonts w:ascii="Times New Roman" w:hAnsi="Times New Roman" w:cs="Times New Roman"/>
          <w:b/>
          <w:sz w:val="24"/>
          <w:szCs w:val="24"/>
          <w:u w:val="none"/>
          <w:lang w:val="ru-RU"/>
        </w:rPr>
        <w:t xml:space="preserve"> </w:t>
      </w:r>
      <w:proofErr w:type="spellStart"/>
      <w:r>
        <w:rPr>
          <w:rStyle w:val="Bodytext3MicrosoftSansSerifNotBoldSpacing0pt0"/>
          <w:rFonts w:ascii="Times New Roman" w:hAnsi="Times New Roman" w:cs="Times New Roman"/>
          <w:b/>
          <w:sz w:val="24"/>
          <w:szCs w:val="24"/>
          <w:u w:val="none"/>
          <w:lang w:val="ru-RU"/>
        </w:rPr>
        <w:t>Р</w:t>
      </w:r>
      <w:bookmarkStart w:id="0" w:name="_GoBack"/>
      <w:bookmarkEnd w:id="0"/>
      <w:r w:rsidR="00C96378" w:rsidRPr="00A15850">
        <w:rPr>
          <w:rStyle w:val="Bodytext3MicrosoftSansSerifNotBoldSpacing0pt0"/>
          <w:rFonts w:ascii="Times New Roman" w:hAnsi="Times New Roman" w:cs="Times New Roman"/>
          <w:b/>
          <w:sz w:val="24"/>
          <w:szCs w:val="24"/>
          <w:u w:val="none"/>
          <w:lang w:val="ru-RU"/>
        </w:rPr>
        <w:t>ечовинами</w:t>
      </w:r>
      <w:proofErr w:type="spellEnd"/>
      <w:r w:rsidR="00C96378" w:rsidRPr="00A15850">
        <w:rPr>
          <w:rStyle w:val="Bodytext3MicrosoftSansSerifNotBoldSpacing0pt0"/>
          <w:rFonts w:ascii="Times New Roman" w:hAnsi="Times New Roman" w:cs="Times New Roman"/>
          <w:b/>
          <w:sz w:val="24"/>
          <w:szCs w:val="24"/>
          <w:u w:val="none"/>
          <w:lang w:val="ru-RU"/>
        </w:rPr>
        <w:t>)</w:t>
      </w:r>
    </w:p>
    <w:p w:rsidR="00C60A69" w:rsidRPr="00C96378" w:rsidRDefault="00C60A69" w:rsidP="00C96378">
      <w:pPr>
        <w:pStyle w:val="Bodytext30"/>
        <w:shd w:val="clear" w:color="auto" w:fill="auto"/>
        <w:tabs>
          <w:tab w:val="left" w:pos="0"/>
        </w:tabs>
        <w:spacing w:after="0" w:line="240" w:lineRule="auto"/>
        <w:ind w:left="40" w:hanging="40"/>
        <w:jc w:val="center"/>
        <w:rPr>
          <w:rStyle w:val="Bodytext3MicrosoftSansSerifNotBoldSpacing0pt0"/>
          <w:rFonts w:ascii="Times New Roman" w:hAnsi="Times New Roman" w:cs="Times New Roman"/>
          <w:sz w:val="24"/>
          <w:szCs w:val="24"/>
          <w:u w:val="none"/>
          <w:lang w:val="ru-RU"/>
        </w:rPr>
      </w:pPr>
    </w:p>
    <w:p w:rsidR="00C96378" w:rsidRPr="00C60A69" w:rsidRDefault="00C96378" w:rsidP="00C96378">
      <w:pPr>
        <w:pStyle w:val="Bodytext30"/>
        <w:shd w:val="clear" w:color="auto" w:fill="auto"/>
        <w:spacing w:after="0" w:line="240" w:lineRule="auto"/>
        <w:ind w:left="40" w:right="3240" w:firstLine="467"/>
        <w:rPr>
          <w:rStyle w:val="Bodytext3MicrosoftSansSerifNotBoldSpacing0pt0"/>
          <w:rFonts w:ascii="Times New Roman" w:hAnsi="Times New Roman" w:cs="Times New Roman"/>
          <w:sz w:val="24"/>
          <w:szCs w:val="24"/>
          <w:lang w:val="ru-RU"/>
        </w:rPr>
      </w:pPr>
    </w:p>
    <w:p w:rsidR="00C96378" w:rsidRDefault="00C96378" w:rsidP="002A544C">
      <w:pPr>
        <w:pStyle w:val="Bodytext30"/>
        <w:shd w:val="clear" w:color="auto" w:fill="auto"/>
        <w:tabs>
          <w:tab w:val="left" w:pos="851"/>
        </w:tabs>
        <w:spacing w:after="0" w:line="240" w:lineRule="auto"/>
        <w:ind w:left="40" w:firstLine="467"/>
        <w:jc w:val="center"/>
        <w:rPr>
          <w:rStyle w:val="Bodytext3MicrosoftSansSerifNotBoldSpacing0pt"/>
          <w:rFonts w:ascii="Times New Roman" w:hAnsi="Times New Roman" w:cs="Times New Roman"/>
          <w:sz w:val="24"/>
          <w:szCs w:val="24"/>
          <w:lang w:val="ru-RU"/>
        </w:rPr>
      </w:pPr>
      <w:r w:rsidRPr="002D2823">
        <w:rPr>
          <w:rStyle w:val="Bodytext3MicrosoftSansSerifNotBoldSpacing0pt"/>
          <w:rFonts w:ascii="Times New Roman" w:hAnsi="Times New Roman" w:cs="Times New Roman"/>
          <w:sz w:val="24"/>
          <w:szCs w:val="24"/>
        </w:rPr>
        <w:t>І. ЗАГАЛЬНІ ВИМОГИ БЕЗПЕКИ</w:t>
      </w:r>
    </w:p>
    <w:p w:rsidR="002A544C" w:rsidRPr="002A544C" w:rsidRDefault="002A544C" w:rsidP="002A544C">
      <w:pPr>
        <w:pStyle w:val="Bodytext30"/>
        <w:shd w:val="clear" w:color="auto" w:fill="auto"/>
        <w:tabs>
          <w:tab w:val="left" w:pos="851"/>
        </w:tabs>
        <w:spacing w:after="0" w:line="240" w:lineRule="auto"/>
        <w:ind w:left="40" w:firstLine="467"/>
        <w:jc w:val="center"/>
        <w:rPr>
          <w:sz w:val="24"/>
          <w:szCs w:val="24"/>
          <w:lang w:val="ru-RU"/>
        </w:rPr>
      </w:pPr>
    </w:p>
    <w:p w:rsidR="00C96378" w:rsidRPr="002D2823" w:rsidRDefault="00C96378" w:rsidP="00C96378">
      <w:pPr>
        <w:pStyle w:val="Bodytext30"/>
        <w:numPr>
          <w:ilvl w:val="0"/>
          <w:numId w:val="1"/>
        </w:numPr>
        <w:shd w:val="clear" w:color="auto" w:fill="auto"/>
        <w:tabs>
          <w:tab w:val="left" w:pos="544"/>
          <w:tab w:val="left" w:pos="851"/>
          <w:tab w:val="left" w:pos="1276"/>
        </w:tabs>
        <w:spacing w:after="0" w:line="240" w:lineRule="auto"/>
        <w:ind w:left="40" w:firstLine="467"/>
        <w:jc w:val="both"/>
        <w:rPr>
          <w:sz w:val="24"/>
          <w:szCs w:val="24"/>
        </w:rPr>
      </w:pPr>
      <w:r>
        <w:rPr>
          <w:rStyle w:val="Bodytext3MicrosoftSansSerifNotBoldSpacing0pt"/>
          <w:rFonts w:ascii="Times New Roman" w:hAnsi="Times New Roman" w:cs="Times New Roman"/>
          <w:sz w:val="24"/>
          <w:szCs w:val="24"/>
        </w:rPr>
        <w:t>Д</w:t>
      </w:r>
      <w:r>
        <w:rPr>
          <w:rStyle w:val="Bodytext3MicrosoftSansSerifNotBoldSpacing0pt"/>
          <w:rFonts w:ascii="Times New Roman" w:hAnsi="Times New Roman" w:cs="Times New Roman"/>
          <w:sz w:val="24"/>
          <w:szCs w:val="24"/>
          <w:lang w:val="uk-UA"/>
        </w:rPr>
        <w:t>о</w:t>
      </w:r>
      <w:r w:rsidRPr="002D2823">
        <w:rPr>
          <w:rStyle w:val="Bodytext3MicrosoftSansSerifNotBoldSpacing0pt"/>
          <w:rFonts w:ascii="Times New Roman" w:hAnsi="Times New Roman" w:cs="Times New Roman"/>
          <w:sz w:val="24"/>
          <w:szCs w:val="24"/>
        </w:rPr>
        <w:t xml:space="preserve"> роботи зі СДОР допускаються особи не молодше І 8 років, що пройшли медогляд, навчання, перевірку знань з охорони праці, інструктаж на робочому місці.</w:t>
      </w:r>
    </w:p>
    <w:p w:rsidR="00C96378" w:rsidRPr="002D2823" w:rsidRDefault="00C96378" w:rsidP="00C96378">
      <w:pPr>
        <w:pStyle w:val="Bodytext30"/>
        <w:numPr>
          <w:ilvl w:val="0"/>
          <w:numId w:val="1"/>
        </w:numPr>
        <w:shd w:val="clear" w:color="auto" w:fill="auto"/>
        <w:tabs>
          <w:tab w:val="left" w:pos="544"/>
          <w:tab w:val="left" w:pos="851"/>
          <w:tab w:val="left" w:pos="1276"/>
        </w:tabs>
        <w:spacing w:after="0" w:line="240" w:lineRule="auto"/>
        <w:ind w:left="40" w:firstLine="467"/>
        <w:jc w:val="both"/>
        <w:rPr>
          <w:sz w:val="24"/>
          <w:szCs w:val="24"/>
        </w:rPr>
      </w:pPr>
      <w:r w:rsidRPr="002D2823">
        <w:rPr>
          <w:rStyle w:val="Bodytext3MicrosoftSansSerifNotBoldSpacing0pt"/>
          <w:rFonts w:ascii="Times New Roman" w:hAnsi="Times New Roman" w:cs="Times New Roman"/>
          <w:sz w:val="24"/>
          <w:szCs w:val="24"/>
        </w:rPr>
        <w:t>До роботи зі СДОР не допускаються особи, що мають медичні протипоказання, вагітні жінки та особи з пошкодженою шкірою.</w:t>
      </w:r>
    </w:p>
    <w:p w:rsidR="00C96378" w:rsidRPr="002D2823" w:rsidRDefault="00C96378" w:rsidP="00C96378">
      <w:pPr>
        <w:pStyle w:val="Bodytext30"/>
        <w:numPr>
          <w:ilvl w:val="0"/>
          <w:numId w:val="1"/>
        </w:numPr>
        <w:shd w:val="clear" w:color="auto" w:fill="auto"/>
        <w:tabs>
          <w:tab w:val="left" w:pos="568"/>
          <w:tab w:val="left" w:pos="851"/>
          <w:tab w:val="left" w:pos="1276"/>
        </w:tabs>
        <w:spacing w:after="0" w:line="240" w:lineRule="auto"/>
        <w:ind w:left="40" w:firstLine="467"/>
        <w:jc w:val="both"/>
        <w:rPr>
          <w:sz w:val="24"/>
          <w:szCs w:val="24"/>
        </w:rPr>
      </w:pPr>
      <w:r w:rsidRPr="002D2823">
        <w:rPr>
          <w:rStyle w:val="Bodytext3MicrosoftSansSerifNotBoldSpacing0pt"/>
          <w:rFonts w:ascii="Times New Roman" w:hAnsi="Times New Roman" w:cs="Times New Roman"/>
          <w:sz w:val="24"/>
          <w:szCs w:val="24"/>
        </w:rPr>
        <w:t>Відповідальність за допуск співробітників до роботи зі СДОР несе керівник підрозділу.</w:t>
      </w:r>
    </w:p>
    <w:p w:rsidR="00C96378" w:rsidRPr="002D2823" w:rsidRDefault="00C96378" w:rsidP="00C96378">
      <w:pPr>
        <w:pStyle w:val="Bodytext30"/>
        <w:numPr>
          <w:ilvl w:val="0"/>
          <w:numId w:val="1"/>
        </w:numPr>
        <w:shd w:val="clear" w:color="auto" w:fill="auto"/>
        <w:tabs>
          <w:tab w:val="left" w:pos="568"/>
          <w:tab w:val="left" w:pos="851"/>
          <w:tab w:val="left" w:pos="1276"/>
        </w:tabs>
        <w:spacing w:after="0" w:line="240" w:lineRule="auto"/>
        <w:ind w:left="40" w:firstLine="467"/>
        <w:jc w:val="both"/>
        <w:rPr>
          <w:sz w:val="24"/>
          <w:szCs w:val="24"/>
        </w:rPr>
      </w:pPr>
      <w:r w:rsidRPr="002D2823">
        <w:rPr>
          <w:rStyle w:val="Bodytext3MicrosoftSansSerifNotBoldSpacing0pt"/>
          <w:rFonts w:ascii="Times New Roman" w:hAnsi="Times New Roman" w:cs="Times New Roman"/>
          <w:sz w:val="24"/>
          <w:szCs w:val="24"/>
        </w:rPr>
        <w:t>Всі роботи зі СДОР проводяться у присутності керівника.</w:t>
      </w:r>
    </w:p>
    <w:p w:rsidR="00C96378" w:rsidRPr="002D2823" w:rsidRDefault="00C96378" w:rsidP="00C96378">
      <w:pPr>
        <w:pStyle w:val="Bodytext30"/>
        <w:numPr>
          <w:ilvl w:val="0"/>
          <w:numId w:val="1"/>
        </w:numPr>
        <w:shd w:val="clear" w:color="auto" w:fill="auto"/>
        <w:tabs>
          <w:tab w:val="left" w:pos="568"/>
          <w:tab w:val="left" w:pos="851"/>
          <w:tab w:val="left" w:pos="1276"/>
        </w:tabs>
        <w:spacing w:after="0" w:line="240" w:lineRule="auto"/>
        <w:ind w:left="40" w:firstLine="467"/>
        <w:jc w:val="both"/>
        <w:rPr>
          <w:sz w:val="24"/>
          <w:szCs w:val="24"/>
        </w:rPr>
      </w:pPr>
      <w:r w:rsidRPr="002D2823">
        <w:rPr>
          <w:rStyle w:val="Bodytext3MicrosoftSansSerifNotBoldSpacing0pt"/>
          <w:rFonts w:ascii="Times New Roman" w:hAnsi="Times New Roman" w:cs="Times New Roman"/>
          <w:sz w:val="24"/>
          <w:szCs w:val="24"/>
        </w:rPr>
        <w:t>Періодична перевірка знань співробітників, що виконують роботи зі СДОР</w:t>
      </w:r>
      <w:r>
        <w:rPr>
          <w:rStyle w:val="Bodytext3MicrosoftSansSerifNotBoldSpacing0pt"/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Style w:val="Bodytext3MicrosoftSansSerifNotBoldSpacing0pt"/>
          <w:rFonts w:ascii="Times New Roman" w:hAnsi="Times New Roman" w:cs="Times New Roman"/>
          <w:sz w:val="24"/>
          <w:szCs w:val="24"/>
        </w:rPr>
        <w:t xml:space="preserve"> проводиться не рідше </w:t>
      </w:r>
      <w:r>
        <w:rPr>
          <w:rStyle w:val="Bodytext3MicrosoftSansSerifNotBoldSpacing0pt"/>
          <w:rFonts w:ascii="Times New Roman" w:hAnsi="Times New Roman" w:cs="Times New Roman"/>
          <w:sz w:val="24"/>
          <w:szCs w:val="24"/>
          <w:lang w:val="uk-UA"/>
        </w:rPr>
        <w:t>1</w:t>
      </w:r>
      <w:r w:rsidRPr="002D2823">
        <w:rPr>
          <w:rStyle w:val="Bodytext3MicrosoftSansSerifNotBoldSpacing0pt"/>
          <w:rFonts w:ascii="Times New Roman" w:hAnsi="Times New Roman" w:cs="Times New Roman"/>
          <w:sz w:val="24"/>
          <w:szCs w:val="24"/>
        </w:rPr>
        <w:t xml:space="preserve"> раз на рік. Інструктаж на робочому місці - 1 раз на квартал.</w:t>
      </w:r>
    </w:p>
    <w:p w:rsidR="00C96378" w:rsidRPr="002D2823" w:rsidRDefault="00C96378" w:rsidP="00C96378">
      <w:pPr>
        <w:pStyle w:val="Bodytext30"/>
        <w:numPr>
          <w:ilvl w:val="0"/>
          <w:numId w:val="1"/>
        </w:numPr>
        <w:shd w:val="clear" w:color="auto" w:fill="auto"/>
        <w:tabs>
          <w:tab w:val="left" w:pos="573"/>
          <w:tab w:val="left" w:pos="851"/>
          <w:tab w:val="left" w:pos="1276"/>
        </w:tabs>
        <w:spacing w:after="0" w:line="240" w:lineRule="auto"/>
        <w:ind w:left="40" w:firstLine="467"/>
        <w:jc w:val="both"/>
        <w:rPr>
          <w:sz w:val="24"/>
          <w:szCs w:val="24"/>
        </w:rPr>
      </w:pPr>
      <w:r w:rsidRPr="002D2823">
        <w:rPr>
          <w:rStyle w:val="Bodytext3MicrosoftSansSerifNotBoldSpacing0pt"/>
          <w:rFonts w:ascii="Times New Roman" w:hAnsi="Times New Roman" w:cs="Times New Roman"/>
          <w:sz w:val="24"/>
          <w:szCs w:val="24"/>
        </w:rPr>
        <w:t xml:space="preserve">По ступеню дії на організм людини СДОР відноситься до 1-го (речовини надзвичайно небезпечні) і 2-го (речовини </w:t>
      </w:r>
      <w:proofErr w:type="spellStart"/>
      <w:r w:rsidRPr="002D2823">
        <w:rPr>
          <w:rStyle w:val="Bodytext3MicrosoftSansSerifNotBoldSpacing0pt"/>
          <w:rFonts w:ascii="Times New Roman" w:hAnsi="Times New Roman" w:cs="Times New Roman"/>
          <w:sz w:val="24"/>
          <w:szCs w:val="24"/>
        </w:rPr>
        <w:t>високонебезпечні</w:t>
      </w:r>
      <w:proofErr w:type="spellEnd"/>
      <w:r w:rsidRPr="002D2823">
        <w:rPr>
          <w:rStyle w:val="Bodytext3MicrosoftSansSerifNotBoldSpacing0pt"/>
          <w:rFonts w:ascii="Times New Roman" w:hAnsi="Times New Roman" w:cs="Times New Roman"/>
          <w:sz w:val="24"/>
          <w:szCs w:val="24"/>
        </w:rPr>
        <w:t>) класів небезпеки.</w:t>
      </w:r>
    </w:p>
    <w:p w:rsidR="00C96378" w:rsidRPr="002D2823" w:rsidRDefault="00C96378" w:rsidP="00C96378">
      <w:pPr>
        <w:pStyle w:val="Bodytext30"/>
        <w:shd w:val="clear" w:color="auto" w:fill="auto"/>
        <w:tabs>
          <w:tab w:val="left" w:pos="851"/>
          <w:tab w:val="left" w:pos="1276"/>
        </w:tabs>
        <w:spacing w:after="0" w:line="240" w:lineRule="auto"/>
        <w:ind w:left="40" w:firstLine="467"/>
        <w:jc w:val="both"/>
        <w:rPr>
          <w:sz w:val="24"/>
          <w:szCs w:val="24"/>
        </w:rPr>
      </w:pPr>
      <w:r w:rsidRPr="002D2823">
        <w:rPr>
          <w:rStyle w:val="Bodytext3MicrosoftSansSerifNotBoldSpacing0pt"/>
          <w:rFonts w:ascii="Times New Roman" w:hAnsi="Times New Roman" w:cs="Times New Roman"/>
          <w:sz w:val="24"/>
          <w:szCs w:val="24"/>
        </w:rPr>
        <w:t>Акрилонітрил, сірковуглець, синильна кислота відносяться до ЛЗР</w:t>
      </w:r>
      <w:r>
        <w:rPr>
          <w:rStyle w:val="Bodytext3MicrosoftSansSerifNotBoldSpacing0pt"/>
          <w:rFonts w:ascii="Times New Roman" w:hAnsi="Times New Roman" w:cs="Times New Roman"/>
          <w:sz w:val="24"/>
          <w:szCs w:val="24"/>
          <w:lang w:val="uk-UA"/>
        </w:rPr>
        <w:t>,</w:t>
      </w:r>
      <w:r w:rsidRPr="002D2823">
        <w:rPr>
          <w:rStyle w:val="Bodytext3MicrosoftSansSerifNotBoldSpacing0pt"/>
          <w:rFonts w:ascii="Times New Roman" w:hAnsi="Times New Roman" w:cs="Times New Roman"/>
          <w:sz w:val="24"/>
          <w:szCs w:val="24"/>
        </w:rPr>
        <w:t xml:space="preserve"> фосфор жовтий - до самозаймистих речовин (див. Додаток 1).</w:t>
      </w:r>
    </w:p>
    <w:p w:rsidR="00C96378" w:rsidRPr="002D2823" w:rsidRDefault="00C96378" w:rsidP="00C96378">
      <w:pPr>
        <w:pStyle w:val="Bodytext30"/>
        <w:numPr>
          <w:ilvl w:val="0"/>
          <w:numId w:val="1"/>
        </w:numPr>
        <w:shd w:val="clear" w:color="auto" w:fill="auto"/>
        <w:tabs>
          <w:tab w:val="left" w:pos="597"/>
          <w:tab w:val="left" w:pos="851"/>
          <w:tab w:val="left" w:pos="1276"/>
        </w:tabs>
        <w:spacing w:after="0" w:line="240" w:lineRule="auto"/>
        <w:ind w:left="40" w:firstLine="467"/>
        <w:jc w:val="both"/>
        <w:rPr>
          <w:rStyle w:val="Bodytext3MicrosoftSansSerifNotBoldSpacing0pt"/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</w:pPr>
      <w:r w:rsidRPr="002D2823">
        <w:rPr>
          <w:rStyle w:val="Bodytext3MicrosoftSansSerifNotBoldSpacing0pt"/>
          <w:rFonts w:ascii="Times New Roman" w:hAnsi="Times New Roman" w:cs="Times New Roman"/>
          <w:sz w:val="24"/>
          <w:szCs w:val="24"/>
        </w:rPr>
        <w:t xml:space="preserve">Перед початком роботи зі СДОР наказом по інституту повинні бути призначені: </w:t>
      </w:r>
    </w:p>
    <w:p w:rsidR="00C96378" w:rsidRPr="002D2823" w:rsidRDefault="00C96378" w:rsidP="00C96378">
      <w:pPr>
        <w:pStyle w:val="Bodytext30"/>
        <w:numPr>
          <w:ilvl w:val="0"/>
          <w:numId w:val="5"/>
        </w:numPr>
        <w:shd w:val="clear" w:color="auto" w:fill="auto"/>
        <w:tabs>
          <w:tab w:val="left" w:pos="597"/>
          <w:tab w:val="left" w:pos="851"/>
          <w:tab w:val="left" w:pos="1276"/>
        </w:tabs>
        <w:spacing w:after="0" w:line="240" w:lineRule="auto"/>
        <w:ind w:left="40" w:firstLine="467"/>
        <w:jc w:val="both"/>
        <w:rPr>
          <w:rStyle w:val="Bodytext3MicrosoftSansSerifNotBoldSpacing0pt"/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</w:pPr>
      <w:r>
        <w:rPr>
          <w:rStyle w:val="Bodytext3MicrosoftSansSerifNotBoldSpacing0pt"/>
          <w:rFonts w:ascii="Times New Roman" w:hAnsi="Times New Roman" w:cs="Times New Roman"/>
          <w:sz w:val="24"/>
          <w:szCs w:val="24"/>
          <w:lang w:val="uk-UA"/>
        </w:rPr>
        <w:t xml:space="preserve"> о</w:t>
      </w:r>
      <w:proofErr w:type="spellStart"/>
      <w:r w:rsidRPr="002D2823">
        <w:rPr>
          <w:rStyle w:val="Bodytext3MicrosoftSansSerifNotBoldSpacing0pt"/>
          <w:rFonts w:ascii="Times New Roman" w:hAnsi="Times New Roman" w:cs="Times New Roman"/>
          <w:sz w:val="24"/>
          <w:szCs w:val="24"/>
        </w:rPr>
        <w:t>соба</w:t>
      </w:r>
      <w:proofErr w:type="spellEnd"/>
      <w:r>
        <w:rPr>
          <w:rStyle w:val="Bodytext3MicrosoftSansSerifNotBoldSpacing0pt"/>
          <w:rFonts w:ascii="Times New Roman" w:hAnsi="Times New Roman" w:cs="Times New Roman"/>
          <w:sz w:val="24"/>
          <w:szCs w:val="24"/>
          <w:lang w:val="uk-UA"/>
        </w:rPr>
        <w:t>,</w:t>
      </w:r>
      <w:r w:rsidRPr="002D2823">
        <w:rPr>
          <w:rStyle w:val="Bodytext3MicrosoftSansSerifNotBoldSpacing0pt"/>
          <w:rFonts w:ascii="Times New Roman" w:hAnsi="Times New Roman" w:cs="Times New Roman"/>
          <w:sz w:val="24"/>
          <w:szCs w:val="24"/>
        </w:rPr>
        <w:t xml:space="preserve"> відповідальна за отримання, транспортування, зберігання, облік і видачу СДОР зі складу виконавцям для роботи в підроз</w:t>
      </w:r>
      <w:r>
        <w:rPr>
          <w:rStyle w:val="Bodytext3MicrosoftSansSerifNotBoldSpacing0pt"/>
          <w:rFonts w:ascii="Times New Roman" w:hAnsi="Times New Roman" w:cs="Times New Roman"/>
          <w:sz w:val="24"/>
          <w:szCs w:val="24"/>
        </w:rPr>
        <w:t>ділі</w:t>
      </w:r>
      <w:r>
        <w:rPr>
          <w:rStyle w:val="Bodytext3MicrosoftSansSerifNotBoldSpacing0pt"/>
          <w:rFonts w:ascii="Times New Roman" w:hAnsi="Times New Roman" w:cs="Times New Roman"/>
          <w:sz w:val="24"/>
          <w:szCs w:val="24"/>
          <w:lang w:val="uk-UA"/>
        </w:rPr>
        <w:t>;</w:t>
      </w:r>
    </w:p>
    <w:p w:rsidR="00C96378" w:rsidRPr="002D2823" w:rsidRDefault="00C96378" w:rsidP="00C96378">
      <w:pPr>
        <w:pStyle w:val="Bodytext30"/>
        <w:numPr>
          <w:ilvl w:val="0"/>
          <w:numId w:val="5"/>
        </w:numPr>
        <w:shd w:val="clear" w:color="auto" w:fill="auto"/>
        <w:tabs>
          <w:tab w:val="left" w:pos="597"/>
          <w:tab w:val="left" w:pos="851"/>
          <w:tab w:val="left" w:pos="1276"/>
        </w:tabs>
        <w:spacing w:after="0" w:line="240" w:lineRule="auto"/>
        <w:ind w:left="40" w:firstLine="467"/>
        <w:jc w:val="both"/>
        <w:rPr>
          <w:sz w:val="24"/>
          <w:szCs w:val="24"/>
        </w:rPr>
      </w:pPr>
      <w:r w:rsidRPr="002D2823">
        <w:rPr>
          <w:rStyle w:val="Bodytext3MicrosoftSansSerifNotBoldSpacing0pt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2823">
        <w:rPr>
          <w:rStyle w:val="Bodytext3MicrosoftSansSerifNotBoldSpacing0pt"/>
          <w:rFonts w:ascii="Times New Roman" w:hAnsi="Times New Roman" w:cs="Times New Roman"/>
          <w:sz w:val="24"/>
          <w:szCs w:val="24"/>
        </w:rPr>
        <w:t>особи відповідальні за організацію робіт зі СДОР по інституту і в підрозділах.</w:t>
      </w:r>
    </w:p>
    <w:p w:rsidR="00C96378" w:rsidRPr="002D2823" w:rsidRDefault="00C96378" w:rsidP="00C96378">
      <w:pPr>
        <w:pStyle w:val="Bodytext30"/>
        <w:numPr>
          <w:ilvl w:val="0"/>
          <w:numId w:val="1"/>
        </w:numPr>
        <w:shd w:val="clear" w:color="auto" w:fill="auto"/>
        <w:tabs>
          <w:tab w:val="left" w:pos="587"/>
          <w:tab w:val="left" w:pos="851"/>
          <w:tab w:val="left" w:pos="1276"/>
        </w:tabs>
        <w:spacing w:after="0" w:line="240" w:lineRule="auto"/>
        <w:ind w:left="40" w:firstLine="467"/>
        <w:jc w:val="both"/>
        <w:rPr>
          <w:sz w:val="24"/>
          <w:szCs w:val="24"/>
        </w:rPr>
      </w:pPr>
      <w:r w:rsidRPr="002D2823">
        <w:rPr>
          <w:rStyle w:val="Bodytext3MicrosoftSansSerifNotBoldSpacing0pt"/>
          <w:rFonts w:ascii="Times New Roman" w:hAnsi="Times New Roman" w:cs="Times New Roman"/>
          <w:sz w:val="24"/>
          <w:szCs w:val="24"/>
        </w:rPr>
        <w:t>В інституті повинен бути складений і затверджений список осіб, допущених до роботи зі СДОР.</w:t>
      </w:r>
    </w:p>
    <w:p w:rsidR="00C96378" w:rsidRPr="002D2823" w:rsidRDefault="00C96378" w:rsidP="00C96378">
      <w:pPr>
        <w:pStyle w:val="Bodytext30"/>
        <w:numPr>
          <w:ilvl w:val="0"/>
          <w:numId w:val="1"/>
        </w:numPr>
        <w:shd w:val="clear" w:color="auto" w:fill="auto"/>
        <w:tabs>
          <w:tab w:val="left" w:pos="582"/>
          <w:tab w:val="left" w:pos="851"/>
          <w:tab w:val="left" w:pos="1276"/>
        </w:tabs>
        <w:spacing w:after="0" w:line="240" w:lineRule="auto"/>
        <w:ind w:left="40" w:firstLine="467"/>
        <w:jc w:val="both"/>
        <w:rPr>
          <w:rStyle w:val="Bodytext3MicrosoftSansSerifNotBoldSpacing0pt"/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</w:pPr>
      <w:r w:rsidRPr="002D2823">
        <w:rPr>
          <w:rStyle w:val="Bodytext3MicrosoftSansSerifNotBoldSpacing0pt"/>
          <w:rFonts w:ascii="Times New Roman" w:hAnsi="Times New Roman" w:cs="Times New Roman"/>
          <w:sz w:val="24"/>
          <w:szCs w:val="24"/>
        </w:rPr>
        <w:t>Робота зі СДОР проводиться тільки з дозволу керівника підрозділу і за наявності спеціальної інструкції з охорони праці для кожного виду робіт.</w:t>
      </w:r>
    </w:p>
    <w:p w:rsidR="00C96378" w:rsidRPr="002D2823" w:rsidRDefault="00C96378" w:rsidP="00C96378">
      <w:pPr>
        <w:pStyle w:val="Bodytext50"/>
        <w:numPr>
          <w:ilvl w:val="0"/>
          <w:numId w:val="1"/>
        </w:numPr>
        <w:shd w:val="clear" w:color="auto" w:fill="auto"/>
        <w:tabs>
          <w:tab w:val="left" w:pos="630"/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</w:rPr>
      </w:pPr>
      <w:r>
        <w:rPr>
          <w:rStyle w:val="Bodytext511ptSpacing0pt1"/>
          <w:sz w:val="24"/>
          <w:szCs w:val="24"/>
          <w:lang w:val="uk-UA"/>
        </w:rPr>
        <w:t xml:space="preserve"> </w:t>
      </w:r>
      <w:r w:rsidRPr="002D2823">
        <w:rPr>
          <w:rStyle w:val="Bodytext511ptSpacing0pt1"/>
          <w:sz w:val="24"/>
          <w:szCs w:val="24"/>
        </w:rPr>
        <w:t>Посадовці, винні в порушенні даної Інструкції, притягуються до відповідальності відповідно до чинного законодавства.</w:t>
      </w:r>
    </w:p>
    <w:p w:rsidR="00C96378" w:rsidRPr="002D2823" w:rsidRDefault="00C96378" w:rsidP="00C96378">
      <w:pPr>
        <w:pStyle w:val="Bodytext50"/>
        <w:numPr>
          <w:ilvl w:val="0"/>
          <w:numId w:val="1"/>
        </w:numPr>
        <w:shd w:val="clear" w:color="auto" w:fill="auto"/>
        <w:tabs>
          <w:tab w:val="left" w:pos="626"/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</w:rPr>
      </w:pPr>
      <w:r>
        <w:rPr>
          <w:rStyle w:val="Bodytext511ptSpacing0pt1"/>
          <w:sz w:val="24"/>
          <w:szCs w:val="24"/>
          <w:lang w:val="uk-UA"/>
        </w:rPr>
        <w:t xml:space="preserve"> </w:t>
      </w:r>
      <w:r w:rsidRPr="002D2823">
        <w:rPr>
          <w:rStyle w:val="Bodytext511ptSpacing0pt1"/>
          <w:sz w:val="24"/>
          <w:szCs w:val="24"/>
        </w:rPr>
        <w:t>Особи, що безпосередньо допущені до роботи зі СДОР</w:t>
      </w:r>
      <w:r>
        <w:rPr>
          <w:rStyle w:val="Bodytext511ptSpacing0pt1"/>
          <w:sz w:val="24"/>
          <w:szCs w:val="24"/>
          <w:lang w:val="uk-UA"/>
        </w:rPr>
        <w:t xml:space="preserve">, </w:t>
      </w:r>
      <w:r w:rsidRPr="002D2823">
        <w:rPr>
          <w:rStyle w:val="Bodytext511ptSpacing0pt1"/>
          <w:sz w:val="24"/>
          <w:szCs w:val="24"/>
        </w:rPr>
        <w:t xml:space="preserve">пройшли навчання та перевірку знань </w:t>
      </w:r>
      <w:r>
        <w:rPr>
          <w:rStyle w:val="Bodytext511ptSpacing0pt1"/>
          <w:sz w:val="24"/>
          <w:szCs w:val="24"/>
        </w:rPr>
        <w:t>правил безпечної роботи зі СДОР</w:t>
      </w:r>
      <w:r>
        <w:rPr>
          <w:rStyle w:val="Bodytext511ptSpacing0pt1"/>
          <w:sz w:val="24"/>
          <w:szCs w:val="24"/>
          <w:lang w:val="uk-UA"/>
        </w:rPr>
        <w:t>,</w:t>
      </w:r>
      <w:r w:rsidRPr="002D2823">
        <w:rPr>
          <w:rStyle w:val="Bodytext511ptSpacing0pt1"/>
          <w:sz w:val="24"/>
          <w:szCs w:val="24"/>
        </w:rPr>
        <w:t xml:space="preserve"> інструктаж на робочому місці, несуть відповідальність за порушення зазначених в інструкціях вказівок.</w:t>
      </w:r>
    </w:p>
    <w:p w:rsidR="00C96378" w:rsidRPr="002D2823" w:rsidRDefault="00C96378" w:rsidP="00C96378">
      <w:pPr>
        <w:pStyle w:val="Bodytext50"/>
        <w:numPr>
          <w:ilvl w:val="0"/>
          <w:numId w:val="1"/>
        </w:numPr>
        <w:shd w:val="clear" w:color="auto" w:fill="auto"/>
        <w:tabs>
          <w:tab w:val="left" w:pos="621"/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</w:rPr>
      </w:pPr>
      <w:r>
        <w:rPr>
          <w:rStyle w:val="Bodytext511ptSpacing0pt1"/>
          <w:sz w:val="24"/>
          <w:szCs w:val="24"/>
          <w:lang w:val="uk-UA"/>
        </w:rPr>
        <w:t xml:space="preserve"> </w:t>
      </w:r>
      <w:r w:rsidRPr="002D2823">
        <w:rPr>
          <w:rStyle w:val="Bodytext511ptSpacing0pt1"/>
          <w:sz w:val="24"/>
          <w:szCs w:val="24"/>
        </w:rPr>
        <w:t>В кожному приміщенні при виконанні робіт зі СДОР повинно знаходитися не менше 2 осіб.</w:t>
      </w:r>
    </w:p>
    <w:p w:rsidR="00C96378" w:rsidRPr="002D2823" w:rsidRDefault="00C96378" w:rsidP="00C96378">
      <w:pPr>
        <w:pStyle w:val="Bodytext50"/>
        <w:numPr>
          <w:ilvl w:val="0"/>
          <w:numId w:val="1"/>
        </w:numPr>
        <w:shd w:val="clear" w:color="auto" w:fill="auto"/>
        <w:tabs>
          <w:tab w:val="left" w:pos="626"/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</w:rPr>
      </w:pPr>
      <w:r>
        <w:rPr>
          <w:rStyle w:val="Bodytext511ptSpacing0pt1"/>
          <w:sz w:val="24"/>
          <w:szCs w:val="24"/>
          <w:lang w:val="uk-UA"/>
        </w:rPr>
        <w:t xml:space="preserve"> </w:t>
      </w:r>
      <w:r w:rsidRPr="002D2823">
        <w:rPr>
          <w:rStyle w:val="Bodytext511ptSpacing0pt1"/>
          <w:sz w:val="24"/>
          <w:szCs w:val="24"/>
        </w:rPr>
        <w:t>Всі роботи зі СДОР повинні проводитися тільки у витяжних шафах з верхнім і нижнім відсмоктуванням із справною вентиляцією і швидкістю руху повітря в розрахунковому отворі витяжної шафи 1,2-1.5 м/сек. Рециркуляція повітря в приміщеннях, де проводяться роботи зі СДОР</w:t>
      </w:r>
      <w:r>
        <w:rPr>
          <w:rStyle w:val="Bodytext511ptSpacing0pt1"/>
          <w:sz w:val="24"/>
          <w:szCs w:val="24"/>
          <w:lang w:val="uk-UA"/>
        </w:rPr>
        <w:t xml:space="preserve">, </w:t>
      </w:r>
      <w:r w:rsidRPr="002D2823">
        <w:rPr>
          <w:rStyle w:val="Bodytext511ptSpacing0pt1"/>
          <w:sz w:val="24"/>
          <w:szCs w:val="24"/>
        </w:rPr>
        <w:t xml:space="preserve"> не допускається.</w:t>
      </w:r>
    </w:p>
    <w:p w:rsidR="00C96378" w:rsidRPr="002D2823" w:rsidRDefault="00C96378" w:rsidP="00C96378">
      <w:pPr>
        <w:pStyle w:val="Bodytext50"/>
        <w:numPr>
          <w:ilvl w:val="0"/>
          <w:numId w:val="1"/>
        </w:numPr>
        <w:shd w:val="clear" w:color="auto" w:fill="auto"/>
        <w:tabs>
          <w:tab w:val="left" w:pos="606"/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</w:rPr>
      </w:pPr>
      <w:r>
        <w:rPr>
          <w:rStyle w:val="Bodytext511ptSpacing0pt1"/>
          <w:sz w:val="24"/>
          <w:szCs w:val="24"/>
          <w:lang w:val="uk-UA"/>
        </w:rPr>
        <w:t xml:space="preserve"> </w:t>
      </w:r>
      <w:r w:rsidRPr="002D2823">
        <w:rPr>
          <w:rStyle w:val="Bodytext511ptSpacing0pt1"/>
          <w:sz w:val="24"/>
          <w:szCs w:val="24"/>
        </w:rPr>
        <w:t>Установки, прилади, устаткування, що використовуються для роботи зі СДОР</w:t>
      </w:r>
      <w:r>
        <w:rPr>
          <w:rStyle w:val="Bodytext511ptSpacing0pt1"/>
          <w:sz w:val="24"/>
          <w:szCs w:val="24"/>
          <w:lang w:val="uk-UA"/>
        </w:rPr>
        <w:t>,</w:t>
      </w:r>
      <w:r w:rsidRPr="002D2823">
        <w:rPr>
          <w:rStyle w:val="Bodytext511ptSpacing0pt1"/>
          <w:sz w:val="24"/>
          <w:szCs w:val="24"/>
        </w:rPr>
        <w:t xml:space="preserve"> повинні бути герметичними, виключаючи надходження пари, газів і пилу СДОР в повітря робочої зони</w:t>
      </w:r>
      <w:r>
        <w:rPr>
          <w:rStyle w:val="Bodytext511ptSpacing0pt1"/>
          <w:sz w:val="24"/>
          <w:szCs w:val="24"/>
          <w:lang w:val="uk-UA"/>
        </w:rPr>
        <w:t>.</w:t>
      </w:r>
    </w:p>
    <w:p w:rsidR="00C96378" w:rsidRPr="002D2823" w:rsidRDefault="00C96378" w:rsidP="00C96378">
      <w:pPr>
        <w:pStyle w:val="Bodytext50"/>
        <w:numPr>
          <w:ilvl w:val="0"/>
          <w:numId w:val="1"/>
        </w:numPr>
        <w:shd w:val="clear" w:color="auto" w:fill="auto"/>
        <w:tabs>
          <w:tab w:val="left" w:pos="621"/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</w:rPr>
      </w:pPr>
      <w:r>
        <w:rPr>
          <w:rStyle w:val="Bodytext511ptSpacing0pt1"/>
          <w:sz w:val="24"/>
          <w:szCs w:val="24"/>
          <w:lang w:val="uk-UA"/>
        </w:rPr>
        <w:t xml:space="preserve"> </w:t>
      </w:r>
      <w:r w:rsidRPr="002D2823">
        <w:rPr>
          <w:rStyle w:val="Bodytext511ptSpacing0pt1"/>
          <w:sz w:val="24"/>
          <w:szCs w:val="24"/>
        </w:rPr>
        <w:t>Необхідно проводити індикацію повітря робочої зони, періодично контролювати повітряне середовище робочих приміщень</w:t>
      </w:r>
    </w:p>
    <w:p w:rsidR="00C96378" w:rsidRPr="002D2823" w:rsidRDefault="00C96378" w:rsidP="00C96378">
      <w:pPr>
        <w:pStyle w:val="Bodytext50"/>
        <w:numPr>
          <w:ilvl w:val="0"/>
          <w:numId w:val="1"/>
        </w:numPr>
        <w:shd w:val="clear" w:color="auto" w:fill="auto"/>
        <w:tabs>
          <w:tab w:val="left" w:pos="606"/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</w:rPr>
      </w:pPr>
      <w:r w:rsidRPr="002D2823">
        <w:rPr>
          <w:rStyle w:val="Bodytext511ptSpacing0pt1"/>
          <w:sz w:val="24"/>
          <w:szCs w:val="24"/>
        </w:rPr>
        <w:t>Тара, що містить СДОР, місця роботи, устаткування повинні мати знаки небезпеки. Одержувати зі складу разову норму витрати СДОР.</w:t>
      </w:r>
    </w:p>
    <w:p w:rsidR="00C96378" w:rsidRPr="002D2823" w:rsidRDefault="00C96378" w:rsidP="00C96378">
      <w:pPr>
        <w:pStyle w:val="Bodytext50"/>
        <w:numPr>
          <w:ilvl w:val="0"/>
          <w:numId w:val="1"/>
        </w:numPr>
        <w:shd w:val="clear" w:color="auto" w:fill="auto"/>
        <w:tabs>
          <w:tab w:val="left" w:pos="616"/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</w:rPr>
      </w:pPr>
      <w:r>
        <w:rPr>
          <w:rStyle w:val="Bodytext511ptSpacing0pt1"/>
          <w:sz w:val="24"/>
          <w:szCs w:val="24"/>
          <w:lang w:val="uk-UA"/>
        </w:rPr>
        <w:t xml:space="preserve"> </w:t>
      </w:r>
      <w:r w:rsidRPr="002D2823">
        <w:rPr>
          <w:rStyle w:val="Bodytext511ptSpacing0pt1"/>
          <w:sz w:val="24"/>
          <w:szCs w:val="24"/>
        </w:rPr>
        <w:t>Працювати тільки в спецодягу, застосовуючи засоби індивідуального захисту в залежності від СДОР</w:t>
      </w:r>
      <w:r>
        <w:rPr>
          <w:rStyle w:val="Bodytext511ptSpacing0pt1"/>
          <w:sz w:val="24"/>
          <w:szCs w:val="24"/>
          <w:lang w:val="uk-UA"/>
        </w:rPr>
        <w:t>,</w:t>
      </w:r>
      <w:r w:rsidRPr="002D2823">
        <w:rPr>
          <w:rStyle w:val="Bodytext511ptSpacing0pt1"/>
          <w:sz w:val="24"/>
          <w:szCs w:val="24"/>
        </w:rPr>
        <w:t xml:space="preserve"> що використовуються. Мати запасні протигази.</w:t>
      </w:r>
    </w:p>
    <w:p w:rsidR="00C96378" w:rsidRPr="002D2823" w:rsidRDefault="00C96378" w:rsidP="00C96378">
      <w:pPr>
        <w:pStyle w:val="Bodytext50"/>
        <w:numPr>
          <w:ilvl w:val="0"/>
          <w:numId w:val="1"/>
        </w:numPr>
        <w:shd w:val="clear" w:color="auto" w:fill="auto"/>
        <w:tabs>
          <w:tab w:val="left" w:pos="606"/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</w:rPr>
      </w:pPr>
      <w:r>
        <w:rPr>
          <w:rStyle w:val="Bodytext511ptSpacing0pt1"/>
          <w:sz w:val="24"/>
          <w:szCs w:val="24"/>
          <w:lang w:val="uk-UA"/>
        </w:rPr>
        <w:t xml:space="preserve"> </w:t>
      </w:r>
      <w:r w:rsidRPr="002D2823">
        <w:rPr>
          <w:rStyle w:val="Bodytext511ptSpacing0pt1"/>
          <w:sz w:val="24"/>
          <w:szCs w:val="24"/>
        </w:rPr>
        <w:t>Всім працюючим зі СДОР і керівникам робіт необх</w:t>
      </w:r>
      <w:r>
        <w:rPr>
          <w:rStyle w:val="Bodytext511ptSpacing0pt1"/>
          <w:sz w:val="24"/>
          <w:szCs w:val="24"/>
        </w:rPr>
        <w:t>ідно знати ознаки отруєння СДОР</w:t>
      </w:r>
      <w:r>
        <w:rPr>
          <w:rStyle w:val="Bodytext511ptSpacing0pt1"/>
          <w:sz w:val="24"/>
          <w:szCs w:val="24"/>
          <w:lang w:val="uk-UA"/>
        </w:rPr>
        <w:t xml:space="preserve">, </w:t>
      </w:r>
      <w:r w:rsidRPr="002D2823">
        <w:rPr>
          <w:rStyle w:val="Bodytext511ptSpacing0pt1"/>
          <w:sz w:val="24"/>
          <w:szCs w:val="24"/>
        </w:rPr>
        <w:t xml:space="preserve"> вміти надати першу долікарську допомогу. В аптечці повинні бути в наявності </w:t>
      </w:r>
      <w:proofErr w:type="spellStart"/>
      <w:r w:rsidRPr="002D2823">
        <w:rPr>
          <w:rStyle w:val="Bodytext511ptSpacing0pt1"/>
          <w:sz w:val="24"/>
          <w:szCs w:val="24"/>
        </w:rPr>
        <w:t>свіжоприготовані</w:t>
      </w:r>
      <w:proofErr w:type="spellEnd"/>
      <w:r w:rsidRPr="002D2823">
        <w:rPr>
          <w:rStyle w:val="Bodytext511ptSpacing0pt1"/>
          <w:sz w:val="24"/>
          <w:szCs w:val="24"/>
        </w:rPr>
        <w:t xml:space="preserve"> нейтралізуючі розчини (Додаток 2).</w:t>
      </w:r>
    </w:p>
    <w:p w:rsidR="00C96378" w:rsidRPr="002D2823" w:rsidRDefault="00C96378" w:rsidP="00C96378">
      <w:pPr>
        <w:pStyle w:val="Bodytext50"/>
        <w:numPr>
          <w:ilvl w:val="0"/>
          <w:numId w:val="1"/>
        </w:numPr>
        <w:shd w:val="clear" w:color="auto" w:fill="auto"/>
        <w:tabs>
          <w:tab w:val="left" w:pos="611"/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</w:rPr>
      </w:pPr>
      <w:r>
        <w:rPr>
          <w:rStyle w:val="Bodytext511ptSpacing0pt1"/>
          <w:sz w:val="24"/>
          <w:szCs w:val="24"/>
          <w:lang w:val="uk-UA"/>
        </w:rPr>
        <w:lastRenderedPageBreak/>
        <w:t xml:space="preserve"> </w:t>
      </w:r>
      <w:r w:rsidRPr="002D2823">
        <w:rPr>
          <w:rStyle w:val="Bodytext511ptSpacing0pt1"/>
          <w:sz w:val="24"/>
          <w:szCs w:val="24"/>
        </w:rPr>
        <w:t xml:space="preserve">Для перенесення </w:t>
      </w:r>
      <w:proofErr w:type="spellStart"/>
      <w:r w:rsidRPr="002D2823">
        <w:rPr>
          <w:rStyle w:val="Bodytext511ptSpacing0pt1"/>
          <w:sz w:val="24"/>
          <w:szCs w:val="24"/>
        </w:rPr>
        <w:t>пожежонебезпечних</w:t>
      </w:r>
      <w:proofErr w:type="spellEnd"/>
      <w:r w:rsidRPr="002D2823">
        <w:rPr>
          <w:rStyle w:val="Bodytext511ptSpacing0pt1"/>
          <w:sz w:val="24"/>
          <w:szCs w:val="24"/>
        </w:rPr>
        <w:t xml:space="preserve"> СДОР слід використовувати вторинну тару (відро з шаром активованого вугілля).</w:t>
      </w:r>
    </w:p>
    <w:p w:rsidR="00C96378" w:rsidRPr="00926074" w:rsidRDefault="00C96378" w:rsidP="00C96378">
      <w:pPr>
        <w:pStyle w:val="Bodytext50"/>
        <w:numPr>
          <w:ilvl w:val="0"/>
          <w:numId w:val="1"/>
        </w:numPr>
        <w:shd w:val="clear" w:color="auto" w:fill="auto"/>
        <w:tabs>
          <w:tab w:val="left" w:pos="491"/>
          <w:tab w:val="left" w:pos="851"/>
          <w:tab w:val="left" w:pos="1276"/>
        </w:tabs>
        <w:spacing w:before="0" w:line="240" w:lineRule="auto"/>
        <w:ind w:left="40" w:firstLine="467"/>
        <w:jc w:val="both"/>
        <w:rPr>
          <w:rStyle w:val="Bodytext511ptSpacing0pt1"/>
          <w:spacing w:val="10"/>
          <w:sz w:val="24"/>
          <w:szCs w:val="24"/>
        </w:rPr>
      </w:pPr>
      <w:r w:rsidRPr="00926074">
        <w:rPr>
          <w:rStyle w:val="Bodytext511ptSpacing0pt1"/>
          <w:sz w:val="24"/>
          <w:szCs w:val="24"/>
          <w:lang w:val="uk-UA"/>
        </w:rPr>
        <w:t xml:space="preserve"> </w:t>
      </w:r>
      <w:r w:rsidRPr="00926074">
        <w:rPr>
          <w:rStyle w:val="Bodytext511ptSpacing0pt1"/>
          <w:sz w:val="24"/>
          <w:szCs w:val="24"/>
        </w:rPr>
        <w:t>Знищення СДОР повинно проводитися відповідно до порядку, встановленого</w:t>
      </w:r>
      <w:r w:rsidRPr="00926074">
        <w:rPr>
          <w:rStyle w:val="Bodytext511ptSpacing0pt1"/>
          <w:sz w:val="24"/>
          <w:szCs w:val="24"/>
          <w:lang w:val="uk-UA"/>
        </w:rPr>
        <w:t xml:space="preserve"> </w:t>
      </w:r>
      <w:r w:rsidRPr="00926074">
        <w:rPr>
          <w:rStyle w:val="Bodytext511ptSpacing0pt1"/>
          <w:sz w:val="24"/>
          <w:szCs w:val="24"/>
        </w:rPr>
        <w:t>нормативними документами.</w:t>
      </w:r>
    </w:p>
    <w:p w:rsidR="00C96378" w:rsidRPr="00926074" w:rsidRDefault="00C96378" w:rsidP="00C96378">
      <w:pPr>
        <w:pStyle w:val="Bodytext50"/>
        <w:shd w:val="clear" w:color="auto" w:fill="auto"/>
        <w:tabs>
          <w:tab w:val="left" w:pos="491"/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</w:rPr>
      </w:pPr>
    </w:p>
    <w:p w:rsidR="00C96378" w:rsidRPr="00A15850" w:rsidRDefault="00C96378" w:rsidP="002A544C">
      <w:pPr>
        <w:pStyle w:val="Bodytext50"/>
        <w:shd w:val="clear" w:color="auto" w:fill="auto"/>
        <w:tabs>
          <w:tab w:val="left" w:pos="851"/>
          <w:tab w:val="left" w:pos="1276"/>
        </w:tabs>
        <w:spacing w:before="0" w:line="240" w:lineRule="auto"/>
        <w:ind w:left="40" w:firstLine="467"/>
        <w:jc w:val="center"/>
        <w:rPr>
          <w:rStyle w:val="Bodytext511ptSpacing0pt1"/>
          <w:sz w:val="24"/>
          <w:szCs w:val="24"/>
        </w:rPr>
      </w:pPr>
      <w:r w:rsidRPr="002D2823">
        <w:rPr>
          <w:rStyle w:val="Bodytext511ptSpacing0pt1"/>
          <w:sz w:val="24"/>
          <w:szCs w:val="24"/>
        </w:rPr>
        <w:t>2 ВИМОГИ БЕЗПЕКИ ПЕРЕД ПОЧАТКОМ РОБОТИ</w:t>
      </w:r>
    </w:p>
    <w:p w:rsidR="002A544C" w:rsidRPr="00A15850" w:rsidRDefault="002A544C" w:rsidP="002A544C">
      <w:pPr>
        <w:pStyle w:val="Bodytext50"/>
        <w:shd w:val="clear" w:color="auto" w:fill="auto"/>
        <w:tabs>
          <w:tab w:val="left" w:pos="851"/>
          <w:tab w:val="left" w:pos="1276"/>
        </w:tabs>
        <w:spacing w:before="0" w:line="240" w:lineRule="auto"/>
        <w:ind w:left="40" w:firstLine="467"/>
        <w:jc w:val="center"/>
        <w:rPr>
          <w:sz w:val="24"/>
          <w:szCs w:val="24"/>
        </w:rPr>
      </w:pPr>
    </w:p>
    <w:p w:rsidR="00C96378" w:rsidRPr="002D2823" w:rsidRDefault="00C96378" w:rsidP="00C96378">
      <w:pPr>
        <w:pStyle w:val="Bodytext50"/>
        <w:shd w:val="clear" w:color="auto" w:fill="auto"/>
        <w:tabs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</w:rPr>
      </w:pPr>
      <w:r w:rsidRPr="002D2823">
        <w:rPr>
          <w:rStyle w:val="Bodytext511ptSpacing0pt1"/>
          <w:sz w:val="24"/>
          <w:szCs w:val="24"/>
        </w:rPr>
        <w:t>2.1 Перевірити: справність устаткування, апаратури, установок; ефективність роботи</w:t>
      </w:r>
      <w:r>
        <w:rPr>
          <w:rStyle w:val="Bodytext511ptSpacing0pt1"/>
          <w:sz w:val="24"/>
          <w:szCs w:val="24"/>
          <w:lang w:val="uk-UA"/>
        </w:rPr>
        <w:t xml:space="preserve"> </w:t>
      </w:r>
      <w:r>
        <w:rPr>
          <w:rStyle w:val="Bodytext511ptSpacing0pt1"/>
          <w:sz w:val="24"/>
          <w:szCs w:val="24"/>
        </w:rPr>
        <w:t xml:space="preserve">вентиляції, цілісність </w:t>
      </w:r>
      <w:r>
        <w:rPr>
          <w:rStyle w:val="Bodytext511ptSpacing0pt1"/>
          <w:sz w:val="24"/>
          <w:szCs w:val="24"/>
          <w:lang w:val="uk-UA"/>
        </w:rPr>
        <w:t>ЗІЗ</w:t>
      </w:r>
      <w:r w:rsidRPr="002D2823">
        <w:rPr>
          <w:rStyle w:val="Bodytext511ptSpacing0pt1"/>
          <w:sz w:val="24"/>
          <w:szCs w:val="24"/>
        </w:rPr>
        <w:t>, наявність нейтралізуючих розчинів і засобів першої допомоги, нейтралізуючих розчинів для обробки посуду</w:t>
      </w:r>
      <w:r>
        <w:rPr>
          <w:rStyle w:val="Bodytext511ptSpacing0pt1"/>
          <w:sz w:val="24"/>
          <w:szCs w:val="24"/>
          <w:lang w:val="uk-UA"/>
        </w:rPr>
        <w:t xml:space="preserve">, ЗІЗ, </w:t>
      </w:r>
      <w:r w:rsidRPr="002D2823">
        <w:rPr>
          <w:rStyle w:val="Bodytext511ptSpacing0pt1"/>
          <w:sz w:val="24"/>
          <w:szCs w:val="24"/>
        </w:rPr>
        <w:t>реакційних залишків, фільтрів і фільтратів.</w:t>
      </w:r>
    </w:p>
    <w:p w:rsidR="00C96378" w:rsidRDefault="00C96378" w:rsidP="00C96378">
      <w:pPr>
        <w:pStyle w:val="Bodytext50"/>
        <w:shd w:val="clear" w:color="auto" w:fill="auto"/>
        <w:tabs>
          <w:tab w:val="left" w:pos="851"/>
          <w:tab w:val="left" w:pos="1276"/>
        </w:tabs>
        <w:spacing w:before="0" w:line="240" w:lineRule="auto"/>
        <w:ind w:left="40" w:firstLine="467"/>
        <w:jc w:val="both"/>
        <w:rPr>
          <w:rStyle w:val="Bodytext511ptSpacing0pt1"/>
          <w:sz w:val="24"/>
          <w:szCs w:val="24"/>
          <w:lang w:val="uk-UA"/>
        </w:rPr>
      </w:pPr>
      <w:r w:rsidRPr="002D2823">
        <w:rPr>
          <w:rStyle w:val="Bodytext511ptSpacing0pt1"/>
          <w:sz w:val="24"/>
          <w:szCs w:val="24"/>
        </w:rPr>
        <w:t xml:space="preserve">2.2. Передбачити в реакційних системах наявність охолоджуваних </w:t>
      </w:r>
      <w:r>
        <w:rPr>
          <w:rStyle w:val="Bodytext511ptSpacing0pt1"/>
          <w:sz w:val="24"/>
          <w:szCs w:val="24"/>
          <w:lang w:val="uk-UA"/>
        </w:rPr>
        <w:t>уловлювачів</w:t>
      </w:r>
      <w:r w:rsidRPr="002D2823">
        <w:rPr>
          <w:rStyle w:val="Bodytext511ptSpacing0pt1"/>
          <w:sz w:val="24"/>
          <w:szCs w:val="24"/>
        </w:rPr>
        <w:t xml:space="preserve"> і поглинальних склянок для уловлювання на виході з приладів газоподібних і пароподібних продуктів</w:t>
      </w:r>
      <w:r>
        <w:rPr>
          <w:rStyle w:val="Bodytext511ptSpacing0pt1"/>
          <w:sz w:val="24"/>
          <w:szCs w:val="24"/>
          <w:lang w:val="uk-UA"/>
        </w:rPr>
        <w:t xml:space="preserve"> </w:t>
      </w:r>
      <w:r w:rsidRPr="002D2823">
        <w:rPr>
          <w:rStyle w:val="Bodytext511ptSpacing0pt1"/>
          <w:sz w:val="24"/>
          <w:szCs w:val="24"/>
        </w:rPr>
        <w:t>реакції зі СДОР.</w:t>
      </w:r>
    </w:p>
    <w:p w:rsidR="00C96378" w:rsidRPr="00926074" w:rsidRDefault="00C96378" w:rsidP="00C96378">
      <w:pPr>
        <w:pStyle w:val="Bodytext50"/>
        <w:shd w:val="clear" w:color="auto" w:fill="auto"/>
        <w:tabs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  <w:lang w:val="uk-UA"/>
        </w:rPr>
      </w:pPr>
    </w:p>
    <w:p w:rsidR="00C96378" w:rsidRDefault="00C96378" w:rsidP="002A544C">
      <w:pPr>
        <w:pStyle w:val="Bodytext50"/>
        <w:shd w:val="clear" w:color="auto" w:fill="auto"/>
        <w:tabs>
          <w:tab w:val="left" w:pos="851"/>
          <w:tab w:val="left" w:pos="1276"/>
        </w:tabs>
        <w:spacing w:before="0" w:line="240" w:lineRule="auto"/>
        <w:ind w:left="40" w:firstLine="467"/>
        <w:jc w:val="center"/>
        <w:rPr>
          <w:rStyle w:val="Bodytext511ptSpacing0pt1"/>
          <w:sz w:val="24"/>
          <w:szCs w:val="24"/>
          <w:lang w:val="ru-RU"/>
        </w:rPr>
      </w:pPr>
      <w:r w:rsidRPr="002D2823">
        <w:rPr>
          <w:rStyle w:val="Bodytext511ptSpacing0pt1"/>
          <w:sz w:val="24"/>
          <w:szCs w:val="24"/>
        </w:rPr>
        <w:t>3. ВИМОГИ БЕЗПЕКИ ПІД ЧАС РОБІТ</w:t>
      </w:r>
    </w:p>
    <w:p w:rsidR="002A544C" w:rsidRPr="002A544C" w:rsidRDefault="002A544C" w:rsidP="002A544C">
      <w:pPr>
        <w:pStyle w:val="Bodytext50"/>
        <w:shd w:val="clear" w:color="auto" w:fill="auto"/>
        <w:tabs>
          <w:tab w:val="left" w:pos="851"/>
          <w:tab w:val="left" w:pos="1276"/>
        </w:tabs>
        <w:spacing w:before="0" w:line="240" w:lineRule="auto"/>
        <w:ind w:left="40" w:firstLine="467"/>
        <w:jc w:val="center"/>
        <w:rPr>
          <w:sz w:val="24"/>
          <w:szCs w:val="24"/>
          <w:lang w:val="ru-RU"/>
        </w:rPr>
      </w:pPr>
    </w:p>
    <w:p w:rsidR="00C96378" w:rsidRPr="002D2823" w:rsidRDefault="00C96378" w:rsidP="00C96378">
      <w:pPr>
        <w:pStyle w:val="Bodytext50"/>
        <w:shd w:val="clear" w:color="auto" w:fill="auto"/>
        <w:tabs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</w:rPr>
      </w:pPr>
      <w:r w:rsidRPr="002D2823">
        <w:rPr>
          <w:rStyle w:val="Bodytext511ptSpacing0pt1"/>
          <w:sz w:val="24"/>
          <w:szCs w:val="24"/>
        </w:rPr>
        <w:t>3.1 При роботі зі СДОР необхідно враховувати наступне:</w:t>
      </w:r>
    </w:p>
    <w:p w:rsidR="00C96378" w:rsidRDefault="00C96378" w:rsidP="00C96378">
      <w:pPr>
        <w:pStyle w:val="Bodytext50"/>
        <w:shd w:val="clear" w:color="auto" w:fill="auto"/>
        <w:tabs>
          <w:tab w:val="left" w:pos="851"/>
          <w:tab w:val="left" w:pos="1276"/>
        </w:tabs>
        <w:spacing w:before="0" w:line="240" w:lineRule="auto"/>
        <w:ind w:left="40" w:firstLine="467"/>
        <w:jc w:val="both"/>
        <w:rPr>
          <w:rStyle w:val="Bodytext511ptSpacing0pt3"/>
          <w:sz w:val="24"/>
          <w:szCs w:val="24"/>
          <w:lang w:val="uk-UA"/>
        </w:rPr>
      </w:pPr>
      <w:r w:rsidRPr="002D2823">
        <w:rPr>
          <w:rStyle w:val="Bodytext511ptSpacing0pt2"/>
          <w:sz w:val="24"/>
          <w:szCs w:val="24"/>
        </w:rPr>
        <w:t>Фосфор жовтий:</w:t>
      </w:r>
      <w:r w:rsidRPr="002D2823">
        <w:rPr>
          <w:rStyle w:val="Bodytext511ptSpacing0pt1"/>
          <w:sz w:val="24"/>
          <w:szCs w:val="24"/>
        </w:rPr>
        <w:t xml:space="preserve"> не допускати </w:t>
      </w:r>
      <w:r>
        <w:rPr>
          <w:rStyle w:val="Bodytext511ptSpacing0pt1"/>
          <w:sz w:val="24"/>
          <w:szCs w:val="24"/>
        </w:rPr>
        <w:t>до роботи осіб з карієсом зубів</w:t>
      </w:r>
      <w:r>
        <w:rPr>
          <w:rStyle w:val="Bodytext511ptSpacing0pt1"/>
          <w:sz w:val="24"/>
          <w:szCs w:val="24"/>
          <w:lang w:val="uk-UA"/>
        </w:rPr>
        <w:t>;</w:t>
      </w:r>
      <w:r w:rsidRPr="002D2823">
        <w:rPr>
          <w:rStyle w:val="Bodytext511ptSpacing0pt1"/>
          <w:sz w:val="24"/>
          <w:szCs w:val="24"/>
        </w:rPr>
        <w:t xml:space="preserve"> в дні роботи не вживати в</w:t>
      </w:r>
      <w:r>
        <w:rPr>
          <w:rStyle w:val="Bodytext511ptSpacing0pt1"/>
          <w:sz w:val="24"/>
          <w:szCs w:val="24"/>
          <w:lang w:val="uk-UA"/>
        </w:rPr>
        <w:t xml:space="preserve"> </w:t>
      </w:r>
      <w:r>
        <w:rPr>
          <w:rStyle w:val="Bodytext511ptSpacing0pt1"/>
          <w:sz w:val="24"/>
          <w:szCs w:val="24"/>
        </w:rPr>
        <w:t>їжу молоко; фас</w:t>
      </w:r>
      <w:r w:rsidRPr="002D2823">
        <w:rPr>
          <w:rStyle w:val="Bodytext511ptSpacing0pt1"/>
          <w:sz w:val="24"/>
          <w:szCs w:val="24"/>
        </w:rPr>
        <w:t>у</w:t>
      </w:r>
      <w:proofErr w:type="spellStart"/>
      <w:r>
        <w:rPr>
          <w:rStyle w:val="Bodytext511ptSpacing0pt1"/>
          <w:sz w:val="24"/>
          <w:szCs w:val="24"/>
          <w:lang w:val="uk-UA"/>
        </w:rPr>
        <w:t>вання</w:t>
      </w:r>
      <w:proofErr w:type="spellEnd"/>
      <w:r w:rsidRPr="002D2823">
        <w:rPr>
          <w:rStyle w:val="Bodytext511ptSpacing0pt1"/>
          <w:sz w:val="24"/>
          <w:szCs w:val="24"/>
        </w:rPr>
        <w:t xml:space="preserve"> проводити під шаром води, для перенесення в реакційний посуд</w:t>
      </w:r>
      <w:r>
        <w:rPr>
          <w:rStyle w:val="Bodytext511ptSpacing0pt1"/>
          <w:sz w:val="24"/>
          <w:szCs w:val="24"/>
          <w:lang w:val="uk-UA"/>
        </w:rPr>
        <w:t xml:space="preserve"> </w:t>
      </w:r>
      <w:r w:rsidRPr="002D2823">
        <w:rPr>
          <w:rStyle w:val="Bodytext511ptSpacing0pt1"/>
          <w:sz w:val="24"/>
          <w:szCs w:val="24"/>
        </w:rPr>
        <w:t>користуватися пінцетом; у разі попадання розчинів фосфору на одяг негайно його зняти і</w:t>
      </w:r>
      <w:r>
        <w:rPr>
          <w:rStyle w:val="Bodytext511ptSpacing0pt1"/>
          <w:sz w:val="24"/>
          <w:szCs w:val="24"/>
          <w:lang w:val="uk-UA"/>
        </w:rPr>
        <w:t xml:space="preserve"> </w:t>
      </w:r>
      <w:r w:rsidRPr="002D2823">
        <w:rPr>
          <w:rStyle w:val="Bodytext511ptSpacing0pt3"/>
          <w:sz w:val="24"/>
          <w:szCs w:val="24"/>
        </w:rPr>
        <w:t>до з</w:t>
      </w:r>
      <w:r>
        <w:rPr>
          <w:rStyle w:val="Bodytext511ptSpacing0pt3"/>
          <w:sz w:val="24"/>
          <w:szCs w:val="24"/>
        </w:rPr>
        <w:t>нищення берегти в бачку з водою</w:t>
      </w:r>
      <w:r>
        <w:rPr>
          <w:rStyle w:val="Bodytext511ptSpacing0pt3"/>
          <w:sz w:val="24"/>
          <w:szCs w:val="24"/>
          <w:lang w:val="uk-UA"/>
        </w:rPr>
        <w:t>;</w:t>
      </w:r>
      <w:r w:rsidRPr="002D2823">
        <w:rPr>
          <w:rStyle w:val="Bodytext511ptSpacing0pt3"/>
          <w:sz w:val="24"/>
          <w:szCs w:val="24"/>
        </w:rPr>
        <w:t xml:space="preserve"> при попаданні цих розчинів на підлогу, засипати це місце піском, пісок зібрати і знищити в установленому порядку. </w:t>
      </w:r>
    </w:p>
    <w:p w:rsidR="00C96378" w:rsidRDefault="00C96378" w:rsidP="00C96378">
      <w:pPr>
        <w:pStyle w:val="Bodytext50"/>
        <w:shd w:val="clear" w:color="auto" w:fill="auto"/>
        <w:tabs>
          <w:tab w:val="left" w:pos="851"/>
          <w:tab w:val="left" w:pos="1276"/>
        </w:tabs>
        <w:spacing w:before="0" w:line="240" w:lineRule="auto"/>
        <w:ind w:left="40" w:firstLine="467"/>
        <w:jc w:val="both"/>
        <w:rPr>
          <w:rStyle w:val="Bodytext511ptSpacing0pt3"/>
          <w:sz w:val="24"/>
          <w:szCs w:val="24"/>
          <w:lang w:val="uk-UA"/>
        </w:rPr>
      </w:pPr>
      <w:r w:rsidRPr="002D2823">
        <w:rPr>
          <w:rStyle w:val="Bodytext511ptSpacing0pt4"/>
          <w:sz w:val="24"/>
          <w:szCs w:val="24"/>
        </w:rPr>
        <w:t>Сірковуглець:</w:t>
      </w:r>
      <w:r w:rsidRPr="002D2823">
        <w:rPr>
          <w:rStyle w:val="Bodytext511ptSpacing0pt3"/>
          <w:sz w:val="24"/>
          <w:szCs w:val="24"/>
        </w:rPr>
        <w:t xml:space="preserve"> берегти під шаром води, уникати використання у великих кількостях, проводити роботу</w:t>
      </w:r>
      <w:r>
        <w:rPr>
          <w:rStyle w:val="Bodytext511ptSpacing0pt3"/>
          <w:sz w:val="24"/>
          <w:szCs w:val="24"/>
        </w:rPr>
        <w:t xml:space="preserve"> при температурі не більше 14°С</w:t>
      </w:r>
      <w:r>
        <w:rPr>
          <w:rStyle w:val="Bodytext511ptSpacing0pt3"/>
          <w:sz w:val="24"/>
          <w:szCs w:val="24"/>
          <w:lang w:val="uk-UA"/>
        </w:rPr>
        <w:t>;</w:t>
      </w:r>
      <w:r w:rsidRPr="002D2823">
        <w:rPr>
          <w:rStyle w:val="Bodytext511ptSpacing0pt3"/>
          <w:sz w:val="24"/>
          <w:szCs w:val="24"/>
        </w:rPr>
        <w:t xml:space="preserve"> поблизу від місця роботи не повинно бути відкритого вогню або нагрітих поверхонь; стежити за справністю </w:t>
      </w:r>
      <w:proofErr w:type="spellStart"/>
      <w:r w:rsidRPr="002D2823">
        <w:rPr>
          <w:rStyle w:val="Bodytext511ptSpacing0pt3"/>
          <w:sz w:val="24"/>
          <w:szCs w:val="24"/>
        </w:rPr>
        <w:t>ел</w:t>
      </w:r>
      <w:proofErr w:type="spellEnd"/>
      <w:r w:rsidRPr="002D2823">
        <w:rPr>
          <w:rStyle w:val="Bodytext511ptSpacing0pt3"/>
          <w:sz w:val="24"/>
          <w:szCs w:val="24"/>
        </w:rPr>
        <w:t xml:space="preserve">. обладнання. </w:t>
      </w:r>
    </w:p>
    <w:p w:rsidR="00C96378" w:rsidRPr="002D2823" w:rsidRDefault="00C96378" w:rsidP="00C96378">
      <w:pPr>
        <w:pStyle w:val="Bodytext50"/>
        <w:shd w:val="clear" w:color="auto" w:fill="auto"/>
        <w:tabs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</w:rPr>
      </w:pPr>
      <w:r w:rsidRPr="002D2823">
        <w:rPr>
          <w:rStyle w:val="Bodytext511ptSpacing0pt4"/>
          <w:sz w:val="24"/>
          <w:szCs w:val="24"/>
        </w:rPr>
        <w:t xml:space="preserve">Солі </w:t>
      </w:r>
      <w:r>
        <w:rPr>
          <w:rStyle w:val="Bodytext511ptSpacing0pt4"/>
          <w:sz w:val="24"/>
          <w:szCs w:val="24"/>
          <w:lang w:val="uk-UA"/>
        </w:rPr>
        <w:t xml:space="preserve"> і </w:t>
      </w:r>
      <w:r w:rsidRPr="002D2823">
        <w:rPr>
          <w:rStyle w:val="Bodytext511ptSpacing0pt4"/>
          <w:sz w:val="24"/>
          <w:szCs w:val="24"/>
        </w:rPr>
        <w:t>сполуки синильної кислоти</w:t>
      </w:r>
      <w:r>
        <w:rPr>
          <w:rStyle w:val="Bodytext511ptSpacing0pt3"/>
          <w:sz w:val="24"/>
          <w:szCs w:val="24"/>
        </w:rPr>
        <w:t xml:space="preserve">: при проведенні </w:t>
      </w:r>
      <w:proofErr w:type="spellStart"/>
      <w:r>
        <w:rPr>
          <w:rStyle w:val="Bodytext511ptSpacing0pt3"/>
          <w:sz w:val="24"/>
          <w:szCs w:val="24"/>
        </w:rPr>
        <w:t>ціангід</w:t>
      </w:r>
      <w:r>
        <w:rPr>
          <w:rStyle w:val="Bodytext511ptSpacing0pt3"/>
          <w:sz w:val="24"/>
          <w:szCs w:val="24"/>
          <w:lang w:val="uk-UA"/>
        </w:rPr>
        <w:t>рид</w:t>
      </w:r>
      <w:r w:rsidRPr="002D2823">
        <w:rPr>
          <w:rStyle w:val="Bodytext511ptSpacing0pt3"/>
          <w:sz w:val="24"/>
          <w:szCs w:val="24"/>
        </w:rPr>
        <w:t>ного</w:t>
      </w:r>
      <w:proofErr w:type="spellEnd"/>
      <w:r w:rsidRPr="002D2823">
        <w:rPr>
          <w:rStyle w:val="Bodytext511ptSpacing0pt3"/>
          <w:sz w:val="24"/>
          <w:szCs w:val="24"/>
        </w:rPr>
        <w:t xml:space="preserve"> синтезу, щоб уникнути вибуху, необхідно до ціаністого калію додавати суміш ацетальдегіду з соляною кислотою, </w:t>
      </w:r>
      <w:r>
        <w:rPr>
          <w:rStyle w:val="Bodytext511ptSpacing0pt3"/>
          <w:sz w:val="24"/>
          <w:szCs w:val="24"/>
          <w:lang w:val="uk-UA"/>
        </w:rPr>
        <w:t xml:space="preserve">а </w:t>
      </w:r>
      <w:r w:rsidRPr="002D2823">
        <w:rPr>
          <w:rStyle w:val="Bodytext511ptSpacing0pt3"/>
          <w:sz w:val="24"/>
          <w:szCs w:val="24"/>
        </w:rPr>
        <w:t xml:space="preserve">не навпаки; не тримати ціаністі солі лужних металів в приміщеннях підвищеної вологості, не допускати спільного зберігання </w:t>
      </w:r>
      <w:r>
        <w:rPr>
          <w:rStyle w:val="Bodytext511ptSpacing0pt3"/>
          <w:sz w:val="24"/>
          <w:szCs w:val="24"/>
          <w:lang w:val="uk-UA"/>
        </w:rPr>
        <w:t xml:space="preserve">з кислотою, </w:t>
      </w:r>
      <w:r w:rsidRPr="002D2823">
        <w:rPr>
          <w:rStyle w:val="Bodytext511ptSpacing0pt3"/>
          <w:sz w:val="24"/>
          <w:szCs w:val="24"/>
        </w:rPr>
        <w:t>об'єднання в одну установку відсмоктувань від місць роботи з ціаністими солями та кислотами.</w:t>
      </w:r>
    </w:p>
    <w:p w:rsidR="00C96378" w:rsidRDefault="00C96378" w:rsidP="00C96378">
      <w:pPr>
        <w:pStyle w:val="Bodytext50"/>
        <w:shd w:val="clear" w:color="auto" w:fill="auto"/>
        <w:tabs>
          <w:tab w:val="left" w:pos="851"/>
          <w:tab w:val="left" w:pos="1276"/>
        </w:tabs>
        <w:spacing w:before="0" w:line="240" w:lineRule="auto"/>
        <w:ind w:left="40" w:firstLine="467"/>
        <w:jc w:val="both"/>
        <w:rPr>
          <w:rStyle w:val="Bodytext511ptSpacing0pt3"/>
          <w:sz w:val="24"/>
          <w:szCs w:val="24"/>
          <w:lang w:val="uk-UA"/>
        </w:rPr>
      </w:pPr>
      <w:r w:rsidRPr="002D2823">
        <w:rPr>
          <w:rStyle w:val="Bodytext511ptSpacing0pt4"/>
          <w:sz w:val="24"/>
          <w:szCs w:val="24"/>
        </w:rPr>
        <w:t>Миш'яковий і миш'яковистий ангідриди</w:t>
      </w:r>
      <w:r w:rsidRPr="002D2823">
        <w:rPr>
          <w:rStyle w:val="Bodytext511ptSpacing0pt3"/>
          <w:sz w:val="24"/>
          <w:szCs w:val="24"/>
        </w:rPr>
        <w:t>: синтези проводити в установках, зібраних на шліфах і виконаних зі скла вищої якості</w:t>
      </w:r>
      <w:r>
        <w:rPr>
          <w:rStyle w:val="Bodytext511ptSpacing0pt3"/>
          <w:sz w:val="24"/>
          <w:szCs w:val="24"/>
          <w:lang w:val="uk-UA"/>
        </w:rPr>
        <w:t>;</w:t>
      </w:r>
      <w:r w:rsidRPr="002D2823">
        <w:rPr>
          <w:rStyle w:val="Bodytext511ptSpacing0pt3"/>
          <w:sz w:val="24"/>
          <w:szCs w:val="24"/>
        </w:rPr>
        <w:t xml:space="preserve"> для отримання порошку змочувати шматки миш'яковистого ангідриду 95% спиртом і потім обережно розтирати в ступці. </w:t>
      </w:r>
    </w:p>
    <w:p w:rsidR="00C96378" w:rsidRPr="002D2823" w:rsidRDefault="00C96378" w:rsidP="00C96378">
      <w:pPr>
        <w:pStyle w:val="Bodytext50"/>
        <w:shd w:val="clear" w:color="auto" w:fill="auto"/>
        <w:tabs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</w:rPr>
      </w:pPr>
      <w:r w:rsidRPr="002D2823">
        <w:rPr>
          <w:rStyle w:val="Bodytext511ptSpacing0pt4"/>
          <w:sz w:val="24"/>
          <w:szCs w:val="24"/>
        </w:rPr>
        <w:t>Хлорпікрин:</w:t>
      </w:r>
      <w:r w:rsidRPr="002D2823">
        <w:rPr>
          <w:rStyle w:val="Bodytext511ptSpacing0pt3"/>
          <w:sz w:val="24"/>
          <w:szCs w:val="24"/>
        </w:rPr>
        <w:t xml:space="preserve"> виявляється по запаху перш, ніж створюється небезпечна концентрація; пари при контакті з металічним калієм або натрієм вибухають з великою силою.</w:t>
      </w:r>
    </w:p>
    <w:p w:rsidR="00C96378" w:rsidRPr="002D2823" w:rsidRDefault="00C96378" w:rsidP="00C96378">
      <w:pPr>
        <w:pStyle w:val="Bodytext50"/>
        <w:numPr>
          <w:ilvl w:val="0"/>
          <w:numId w:val="2"/>
        </w:numPr>
        <w:shd w:val="clear" w:color="auto" w:fill="auto"/>
        <w:tabs>
          <w:tab w:val="left" w:pos="760"/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</w:rPr>
      </w:pPr>
      <w:r>
        <w:rPr>
          <w:rStyle w:val="Bodytext511ptSpacing0pt3"/>
          <w:sz w:val="24"/>
          <w:szCs w:val="24"/>
        </w:rPr>
        <w:t xml:space="preserve">Наповнення </w:t>
      </w:r>
      <w:proofErr w:type="spellStart"/>
      <w:r>
        <w:rPr>
          <w:rStyle w:val="Bodytext511ptSpacing0pt3"/>
          <w:sz w:val="24"/>
          <w:szCs w:val="24"/>
        </w:rPr>
        <w:t>єм</w:t>
      </w:r>
      <w:proofErr w:type="spellEnd"/>
      <w:r>
        <w:rPr>
          <w:rStyle w:val="Bodytext511ptSpacing0pt3"/>
          <w:sz w:val="24"/>
          <w:szCs w:val="24"/>
          <w:lang w:val="uk-UA"/>
        </w:rPr>
        <w:t>н</w:t>
      </w:r>
      <w:r w:rsidRPr="002D2823">
        <w:rPr>
          <w:rStyle w:val="Bodytext511ptSpacing0pt3"/>
          <w:sz w:val="24"/>
          <w:szCs w:val="24"/>
        </w:rPr>
        <w:t>ост</w:t>
      </w:r>
      <w:proofErr w:type="spellStart"/>
      <w:r>
        <w:rPr>
          <w:rStyle w:val="Bodytext511ptSpacing0pt3"/>
          <w:sz w:val="24"/>
          <w:szCs w:val="24"/>
          <w:lang w:val="uk-UA"/>
        </w:rPr>
        <w:t>ей</w:t>
      </w:r>
      <w:proofErr w:type="spellEnd"/>
      <w:r w:rsidRPr="002D2823">
        <w:rPr>
          <w:rStyle w:val="Bodytext511ptSpacing0pt3"/>
          <w:sz w:val="24"/>
          <w:szCs w:val="24"/>
        </w:rPr>
        <w:t xml:space="preserve"> розчинами СДОР потрібно проводити за допомогою сифонів,</w:t>
      </w:r>
    </w:p>
    <w:p w:rsidR="00C96378" w:rsidRPr="002D2823" w:rsidRDefault="00C96378" w:rsidP="00C96378">
      <w:pPr>
        <w:pStyle w:val="Bodytext50"/>
        <w:shd w:val="clear" w:color="auto" w:fill="auto"/>
        <w:tabs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</w:rPr>
      </w:pPr>
      <w:r w:rsidRPr="002D2823">
        <w:rPr>
          <w:rStyle w:val="Bodytext511ptSpacing0pt3"/>
          <w:sz w:val="24"/>
          <w:szCs w:val="24"/>
        </w:rPr>
        <w:t>піпеток з гумовою грушею або шприцом. Засмоктувати СДОР ротом забороняється.</w:t>
      </w:r>
    </w:p>
    <w:p w:rsidR="00C96378" w:rsidRPr="002D2823" w:rsidRDefault="00C96378" w:rsidP="00C96378">
      <w:pPr>
        <w:pStyle w:val="Bodytext50"/>
        <w:numPr>
          <w:ilvl w:val="0"/>
          <w:numId w:val="2"/>
        </w:numPr>
        <w:shd w:val="clear" w:color="auto" w:fill="auto"/>
        <w:tabs>
          <w:tab w:val="left" w:pos="760"/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</w:rPr>
      </w:pPr>
      <w:r w:rsidRPr="002D2823">
        <w:rPr>
          <w:rStyle w:val="Bodytext511ptSpacing0pt3"/>
          <w:sz w:val="24"/>
          <w:szCs w:val="24"/>
        </w:rPr>
        <w:t>Нагрівання СДОР в кислотах проводять у виняткових випадках.</w:t>
      </w:r>
    </w:p>
    <w:p w:rsidR="00C96378" w:rsidRPr="002D2823" w:rsidRDefault="00C96378" w:rsidP="00C96378">
      <w:pPr>
        <w:pStyle w:val="Bodytext50"/>
        <w:numPr>
          <w:ilvl w:val="0"/>
          <w:numId w:val="2"/>
        </w:numPr>
        <w:shd w:val="clear" w:color="auto" w:fill="auto"/>
        <w:tabs>
          <w:tab w:val="left" w:pos="750"/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</w:rPr>
      </w:pPr>
      <w:r w:rsidRPr="002D2823">
        <w:rPr>
          <w:rStyle w:val="Bodytext511ptSpacing0pt3"/>
          <w:sz w:val="24"/>
          <w:szCs w:val="24"/>
        </w:rPr>
        <w:t>Роботи при високому вакуумі зі СДОР повинні проводитися в спеціально призначених для цієї мети приміщеннях.</w:t>
      </w:r>
    </w:p>
    <w:p w:rsidR="00C96378" w:rsidRPr="002D2823" w:rsidRDefault="00C96378" w:rsidP="00C96378">
      <w:pPr>
        <w:pStyle w:val="Bodytext50"/>
        <w:numPr>
          <w:ilvl w:val="0"/>
          <w:numId w:val="2"/>
        </w:numPr>
        <w:shd w:val="clear" w:color="auto" w:fill="auto"/>
        <w:tabs>
          <w:tab w:val="left" w:pos="760"/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</w:rPr>
      </w:pPr>
      <w:r w:rsidRPr="002D2823">
        <w:rPr>
          <w:rStyle w:val="Bodytext511ptSpacing0pt3"/>
          <w:sz w:val="24"/>
          <w:szCs w:val="24"/>
        </w:rPr>
        <w:t>Роботи по розфасовці, екстрагуванню, кристалізації СДОР проводити в боксах і</w:t>
      </w:r>
    </w:p>
    <w:p w:rsidR="00C96378" w:rsidRDefault="00C96378" w:rsidP="00C96378">
      <w:pPr>
        <w:pStyle w:val="Bodytext50"/>
        <w:shd w:val="clear" w:color="auto" w:fill="auto"/>
        <w:tabs>
          <w:tab w:val="left" w:pos="851"/>
          <w:tab w:val="left" w:pos="1276"/>
        </w:tabs>
        <w:spacing w:before="0" w:line="240" w:lineRule="auto"/>
        <w:ind w:left="40" w:firstLine="467"/>
        <w:jc w:val="both"/>
        <w:rPr>
          <w:rStyle w:val="Bodytext511ptSpacing0pt3"/>
          <w:sz w:val="24"/>
          <w:szCs w:val="24"/>
          <w:lang w:val="uk-UA"/>
        </w:rPr>
      </w:pPr>
      <w:r w:rsidRPr="002D2823">
        <w:rPr>
          <w:rStyle w:val="Bodytext511ptSpacing0pt3"/>
          <w:sz w:val="24"/>
          <w:szCs w:val="24"/>
        </w:rPr>
        <w:t>витяжних ша</w:t>
      </w:r>
      <w:r>
        <w:rPr>
          <w:rStyle w:val="Bodytext511ptSpacing0pt3"/>
          <w:sz w:val="24"/>
          <w:szCs w:val="24"/>
        </w:rPr>
        <w:t>фах типів ШН</w:t>
      </w:r>
      <w:r>
        <w:rPr>
          <w:rStyle w:val="Bodytext511ptSpacing0pt3"/>
          <w:sz w:val="24"/>
          <w:szCs w:val="24"/>
          <w:lang w:val="uk-UA"/>
        </w:rPr>
        <w:t xml:space="preserve">Ж, </w:t>
      </w:r>
      <w:r w:rsidRPr="002D2823">
        <w:rPr>
          <w:rStyle w:val="Bodytext511ptSpacing0pt3"/>
          <w:sz w:val="24"/>
          <w:szCs w:val="24"/>
        </w:rPr>
        <w:t>9ПБ-0С.</w:t>
      </w:r>
    </w:p>
    <w:p w:rsidR="00C96378" w:rsidRPr="00296893" w:rsidRDefault="00C96378" w:rsidP="00C96378">
      <w:pPr>
        <w:pStyle w:val="Bodytext50"/>
        <w:shd w:val="clear" w:color="auto" w:fill="auto"/>
        <w:tabs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  <w:lang w:val="uk-UA"/>
        </w:rPr>
      </w:pPr>
    </w:p>
    <w:p w:rsidR="00C96378" w:rsidRPr="002A544C" w:rsidRDefault="00C96378" w:rsidP="002A544C">
      <w:pPr>
        <w:pStyle w:val="Bodytext50"/>
        <w:numPr>
          <w:ilvl w:val="1"/>
          <w:numId w:val="2"/>
        </w:numPr>
        <w:shd w:val="clear" w:color="auto" w:fill="auto"/>
        <w:tabs>
          <w:tab w:val="left" w:pos="770"/>
          <w:tab w:val="left" w:pos="851"/>
          <w:tab w:val="left" w:pos="1276"/>
        </w:tabs>
        <w:spacing w:before="0" w:line="240" w:lineRule="auto"/>
        <w:ind w:left="40" w:firstLine="467"/>
        <w:jc w:val="center"/>
        <w:rPr>
          <w:rStyle w:val="Bodytext511ptSpacing0pt3"/>
          <w:spacing w:val="10"/>
          <w:sz w:val="24"/>
          <w:szCs w:val="24"/>
        </w:rPr>
      </w:pPr>
      <w:r w:rsidRPr="002D2823">
        <w:rPr>
          <w:rStyle w:val="Bodytext511ptSpacing0pt3"/>
          <w:sz w:val="24"/>
          <w:szCs w:val="24"/>
        </w:rPr>
        <w:t>ВИМОГИ БЕЗПЕКИ В АВАРІЙНИХ СИТУАЦІЯХ</w:t>
      </w:r>
    </w:p>
    <w:p w:rsidR="002A544C" w:rsidRPr="002D2823" w:rsidRDefault="002A544C" w:rsidP="002A544C">
      <w:pPr>
        <w:pStyle w:val="Bodytext50"/>
        <w:numPr>
          <w:ilvl w:val="1"/>
          <w:numId w:val="2"/>
        </w:numPr>
        <w:shd w:val="clear" w:color="auto" w:fill="auto"/>
        <w:tabs>
          <w:tab w:val="left" w:pos="770"/>
          <w:tab w:val="left" w:pos="851"/>
          <w:tab w:val="left" w:pos="1276"/>
        </w:tabs>
        <w:spacing w:before="0" w:line="240" w:lineRule="auto"/>
        <w:ind w:left="40" w:firstLine="467"/>
        <w:jc w:val="center"/>
        <w:rPr>
          <w:sz w:val="24"/>
          <w:szCs w:val="24"/>
        </w:rPr>
      </w:pPr>
    </w:p>
    <w:p w:rsidR="00C96378" w:rsidRPr="002D2823" w:rsidRDefault="00C96378" w:rsidP="00C96378">
      <w:pPr>
        <w:pStyle w:val="Bodytext50"/>
        <w:numPr>
          <w:ilvl w:val="2"/>
          <w:numId w:val="2"/>
        </w:numPr>
        <w:shd w:val="clear" w:color="auto" w:fill="auto"/>
        <w:tabs>
          <w:tab w:val="left" w:pos="765"/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</w:rPr>
      </w:pPr>
      <w:r>
        <w:rPr>
          <w:rStyle w:val="Bodytext511ptSpacing0pt3"/>
          <w:sz w:val="24"/>
          <w:szCs w:val="24"/>
        </w:rPr>
        <w:t xml:space="preserve">Отрути, що </w:t>
      </w:r>
      <w:proofErr w:type="spellStart"/>
      <w:r>
        <w:rPr>
          <w:rStyle w:val="Bodytext511ptSpacing0pt3"/>
          <w:sz w:val="24"/>
          <w:szCs w:val="24"/>
        </w:rPr>
        <w:t>розсипа</w:t>
      </w:r>
      <w:r>
        <w:rPr>
          <w:rStyle w:val="Bodytext511ptSpacing0pt3"/>
          <w:sz w:val="24"/>
          <w:szCs w:val="24"/>
          <w:lang w:val="uk-UA"/>
        </w:rPr>
        <w:t>лись</w:t>
      </w:r>
      <w:proofErr w:type="spellEnd"/>
      <w:r>
        <w:rPr>
          <w:rStyle w:val="Bodytext511ptSpacing0pt3"/>
          <w:sz w:val="24"/>
          <w:szCs w:val="24"/>
          <w:lang w:val="uk-UA"/>
        </w:rPr>
        <w:t>,</w:t>
      </w:r>
      <w:r w:rsidRPr="002D2823">
        <w:rPr>
          <w:rStyle w:val="Bodytext511ptSpacing0pt3"/>
          <w:sz w:val="24"/>
          <w:szCs w:val="24"/>
        </w:rPr>
        <w:t xml:space="preserve"> пролиту на підлогу або столі отруйну рідину необхідно нейтралізувати відповідно до Додатку 3. При цьому необхідно евакуювати співробітників, не зайнятих ліквідацією аварії і які не мають засобів індивідуального захисту.</w:t>
      </w:r>
    </w:p>
    <w:p w:rsidR="00C96378" w:rsidRPr="002D2823" w:rsidRDefault="00C96378" w:rsidP="00C96378">
      <w:pPr>
        <w:pStyle w:val="Bodytext50"/>
        <w:shd w:val="clear" w:color="auto" w:fill="auto"/>
        <w:tabs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</w:rPr>
      </w:pPr>
      <w:r w:rsidRPr="002D2823">
        <w:rPr>
          <w:rStyle w:val="Bodytext511ptSpacing0pt3"/>
          <w:sz w:val="24"/>
          <w:szCs w:val="24"/>
        </w:rPr>
        <w:t>Прибирання пров</w:t>
      </w:r>
      <w:r>
        <w:rPr>
          <w:rStyle w:val="Bodytext511ptSpacing0pt3"/>
          <w:sz w:val="24"/>
          <w:szCs w:val="24"/>
        </w:rPr>
        <w:t xml:space="preserve">одити тільки з використанням </w:t>
      </w:r>
      <w:r>
        <w:rPr>
          <w:rStyle w:val="Bodytext511ptSpacing0pt3"/>
          <w:sz w:val="24"/>
          <w:szCs w:val="24"/>
          <w:lang w:val="uk-UA"/>
        </w:rPr>
        <w:t>ЗІЗ</w:t>
      </w:r>
      <w:r w:rsidRPr="002D2823">
        <w:rPr>
          <w:rStyle w:val="Bodytext511ptSpacing0pt3"/>
          <w:sz w:val="24"/>
          <w:szCs w:val="24"/>
        </w:rPr>
        <w:t xml:space="preserve">. Якщо речовина </w:t>
      </w:r>
      <w:proofErr w:type="spellStart"/>
      <w:r w:rsidRPr="002D2823">
        <w:rPr>
          <w:rStyle w:val="Bodytext511ptSpacing0pt3"/>
          <w:sz w:val="24"/>
          <w:szCs w:val="24"/>
        </w:rPr>
        <w:t>пожежовибухонебезпечна</w:t>
      </w:r>
      <w:proofErr w:type="spellEnd"/>
      <w:r w:rsidRPr="002D2823">
        <w:rPr>
          <w:rStyle w:val="Bodytext511ptSpacing0pt3"/>
          <w:sz w:val="24"/>
          <w:szCs w:val="24"/>
        </w:rPr>
        <w:t>, вимкнути в приміщенні пальники і загальним рубильником електричний струм, попередивши про це всіх працюючих.</w:t>
      </w:r>
    </w:p>
    <w:p w:rsidR="00C96378" w:rsidRPr="002D2823" w:rsidRDefault="00C96378" w:rsidP="00C96378">
      <w:pPr>
        <w:pStyle w:val="Bodytext50"/>
        <w:numPr>
          <w:ilvl w:val="2"/>
          <w:numId w:val="2"/>
        </w:numPr>
        <w:shd w:val="clear" w:color="auto" w:fill="auto"/>
        <w:tabs>
          <w:tab w:val="left" w:pos="760"/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</w:rPr>
      </w:pPr>
      <w:r w:rsidRPr="002D2823">
        <w:rPr>
          <w:rStyle w:val="Bodytext511ptSpacing0pt3"/>
          <w:sz w:val="24"/>
          <w:szCs w:val="24"/>
        </w:rPr>
        <w:t>При загорянні СДОР використовувати засоби пожежогасіння, вказані в Додатку І; гасіння пожеж повинно проводитися в протигазах відповідних СДОР марок.</w:t>
      </w:r>
    </w:p>
    <w:p w:rsidR="00C96378" w:rsidRPr="002D2823" w:rsidRDefault="00C96378" w:rsidP="00C96378">
      <w:pPr>
        <w:pStyle w:val="Bodytext50"/>
        <w:numPr>
          <w:ilvl w:val="2"/>
          <w:numId w:val="2"/>
        </w:numPr>
        <w:shd w:val="clear" w:color="auto" w:fill="auto"/>
        <w:tabs>
          <w:tab w:val="left" w:pos="770"/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</w:rPr>
      </w:pPr>
      <w:r w:rsidRPr="002D2823">
        <w:rPr>
          <w:rStyle w:val="Bodytext511ptSpacing0pt3"/>
          <w:sz w:val="24"/>
          <w:szCs w:val="24"/>
        </w:rPr>
        <w:t>При розгерметизації установки або бурхливому, некерованому перебігу реакції припинити нагрівання і інші операції до усунення джерела загазованості і можливості</w:t>
      </w:r>
    </w:p>
    <w:p w:rsidR="00C96378" w:rsidRPr="005B7D01" w:rsidRDefault="00C96378" w:rsidP="00C96378">
      <w:pPr>
        <w:pStyle w:val="Bodytext50"/>
        <w:shd w:val="clear" w:color="auto" w:fill="auto"/>
        <w:tabs>
          <w:tab w:val="left" w:pos="851"/>
          <w:tab w:val="left" w:pos="1276"/>
        </w:tabs>
        <w:spacing w:before="0" w:line="240" w:lineRule="auto"/>
        <w:ind w:left="40" w:firstLine="467"/>
        <w:jc w:val="both"/>
        <w:rPr>
          <w:rStyle w:val="Bodytext511ptSpacing0pt3"/>
          <w:sz w:val="24"/>
          <w:szCs w:val="24"/>
          <w:lang w:val="uk-UA"/>
        </w:rPr>
      </w:pPr>
      <w:r w:rsidRPr="005B7D01">
        <w:rPr>
          <w:rStyle w:val="Bodytext511ptSpacing0pt3"/>
          <w:sz w:val="24"/>
          <w:szCs w:val="24"/>
        </w:rPr>
        <w:t>виникнення аварійної ситуації.</w:t>
      </w:r>
    </w:p>
    <w:p w:rsidR="00C96378" w:rsidRPr="005B7D01" w:rsidRDefault="00C96378" w:rsidP="00C96378">
      <w:pPr>
        <w:pStyle w:val="Bodytext50"/>
        <w:shd w:val="clear" w:color="auto" w:fill="auto"/>
        <w:tabs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  <w:lang w:val="uk-UA"/>
        </w:rPr>
      </w:pPr>
    </w:p>
    <w:p w:rsidR="00C96378" w:rsidRPr="002A544C" w:rsidRDefault="00C96378" w:rsidP="002A544C">
      <w:pPr>
        <w:pStyle w:val="Bodytext50"/>
        <w:numPr>
          <w:ilvl w:val="1"/>
          <w:numId w:val="2"/>
        </w:numPr>
        <w:shd w:val="clear" w:color="auto" w:fill="auto"/>
        <w:tabs>
          <w:tab w:val="left" w:pos="755"/>
          <w:tab w:val="left" w:pos="851"/>
          <w:tab w:val="left" w:pos="1276"/>
        </w:tabs>
        <w:spacing w:before="0" w:line="240" w:lineRule="auto"/>
        <w:ind w:left="40" w:firstLine="467"/>
        <w:jc w:val="center"/>
        <w:rPr>
          <w:rStyle w:val="Bodytext511ptSpacing0pt3"/>
          <w:spacing w:val="10"/>
          <w:sz w:val="24"/>
          <w:szCs w:val="24"/>
        </w:rPr>
      </w:pPr>
      <w:r w:rsidRPr="005B7D01">
        <w:rPr>
          <w:rStyle w:val="Bodytext511ptSpacing0pt3"/>
          <w:sz w:val="24"/>
          <w:szCs w:val="24"/>
        </w:rPr>
        <w:t>ВИМОГИ БЕЗПЕКИ ПІСЛЯ ЗАКІНЧЕННЯ РОБОТИ</w:t>
      </w:r>
    </w:p>
    <w:p w:rsidR="002A544C" w:rsidRPr="005B7D01" w:rsidRDefault="002A544C" w:rsidP="002A544C">
      <w:pPr>
        <w:pStyle w:val="Bodytext50"/>
        <w:numPr>
          <w:ilvl w:val="1"/>
          <w:numId w:val="2"/>
        </w:numPr>
        <w:shd w:val="clear" w:color="auto" w:fill="auto"/>
        <w:tabs>
          <w:tab w:val="left" w:pos="755"/>
          <w:tab w:val="left" w:pos="851"/>
          <w:tab w:val="left" w:pos="1276"/>
        </w:tabs>
        <w:spacing w:before="0" w:line="240" w:lineRule="auto"/>
        <w:ind w:left="40" w:firstLine="467"/>
        <w:jc w:val="center"/>
        <w:rPr>
          <w:sz w:val="24"/>
          <w:szCs w:val="24"/>
        </w:rPr>
      </w:pPr>
    </w:p>
    <w:p w:rsidR="00C96378" w:rsidRDefault="00C96378" w:rsidP="00C96378">
      <w:pPr>
        <w:pStyle w:val="Bodytext50"/>
        <w:shd w:val="clear" w:color="auto" w:fill="auto"/>
        <w:tabs>
          <w:tab w:val="left" w:pos="851"/>
          <w:tab w:val="left" w:pos="1276"/>
        </w:tabs>
        <w:spacing w:before="0" w:line="240" w:lineRule="auto"/>
        <w:ind w:left="40" w:firstLine="467"/>
        <w:jc w:val="both"/>
        <w:rPr>
          <w:rStyle w:val="Bodytext511ptSpacing0pt3"/>
          <w:sz w:val="24"/>
          <w:szCs w:val="24"/>
          <w:lang w:val="uk-UA"/>
        </w:rPr>
      </w:pPr>
      <w:r w:rsidRPr="004B5246">
        <w:rPr>
          <w:rStyle w:val="Bodytext511ptSpacing0pt3"/>
        </w:rPr>
        <w:t>5.</w:t>
      </w:r>
      <w:r>
        <w:rPr>
          <w:rStyle w:val="Bodytext511ptSpacing0pt3"/>
          <w:sz w:val="24"/>
          <w:szCs w:val="24"/>
        </w:rPr>
        <w:t xml:space="preserve">1. </w:t>
      </w:r>
      <w:r w:rsidRPr="002D2823">
        <w:rPr>
          <w:rStyle w:val="Bodytext511ptSpacing0pt3"/>
          <w:sz w:val="24"/>
          <w:szCs w:val="24"/>
        </w:rPr>
        <w:t>Розбирання реакційних установок, апаратів</w:t>
      </w:r>
      <w:r>
        <w:rPr>
          <w:rStyle w:val="Bodytext511ptSpacing0pt3"/>
          <w:sz w:val="24"/>
          <w:szCs w:val="24"/>
        </w:rPr>
        <w:t xml:space="preserve"> проводити, дотримуючись тих </w:t>
      </w:r>
      <w:r>
        <w:rPr>
          <w:rStyle w:val="Bodytext511ptSpacing0pt3"/>
          <w:sz w:val="24"/>
          <w:szCs w:val="24"/>
          <w:lang w:val="uk-UA"/>
        </w:rPr>
        <w:t xml:space="preserve">самих </w:t>
      </w:r>
      <w:r w:rsidRPr="002D2823">
        <w:rPr>
          <w:rStyle w:val="Bodytext511ptSpacing0pt3"/>
          <w:sz w:val="24"/>
          <w:szCs w:val="24"/>
        </w:rPr>
        <w:t>запобіжних засобів, що і при роботі зі СДОР.</w:t>
      </w:r>
    </w:p>
    <w:p w:rsidR="00C96378" w:rsidRPr="004B5246" w:rsidRDefault="00C96378" w:rsidP="00C96378">
      <w:pPr>
        <w:pStyle w:val="Bodytext50"/>
        <w:shd w:val="clear" w:color="auto" w:fill="auto"/>
        <w:tabs>
          <w:tab w:val="left" w:pos="851"/>
          <w:tab w:val="left" w:pos="1276"/>
        </w:tabs>
        <w:spacing w:before="0" w:line="240" w:lineRule="auto"/>
        <w:ind w:left="40" w:firstLine="467"/>
        <w:jc w:val="both"/>
        <w:rPr>
          <w:sz w:val="24"/>
          <w:szCs w:val="24"/>
        </w:rPr>
      </w:pPr>
      <w:r w:rsidRPr="004B5246">
        <w:rPr>
          <w:rStyle w:val="Bodytext511ptSpacing0pt3"/>
          <w:sz w:val="24"/>
          <w:szCs w:val="24"/>
          <w:lang w:val="uk-UA"/>
        </w:rPr>
        <w:t>5.2. Після проведення робіт</w:t>
      </w:r>
      <w:r>
        <w:rPr>
          <w:rStyle w:val="Bodytext511ptSpacing0pt3"/>
          <w:sz w:val="24"/>
          <w:szCs w:val="24"/>
          <w:lang w:val="uk-UA"/>
        </w:rPr>
        <w:t xml:space="preserve"> прибори, посуд тара, в яких містились СДОР, повинні бути знезаражені шляхом заповнення їх нейтралізуючими розчинами у відповідності з Додатком 3 і після відстоювання – </w:t>
      </w:r>
      <w:proofErr w:type="spellStart"/>
      <w:r>
        <w:rPr>
          <w:rStyle w:val="Bodytext511ptSpacing0pt3"/>
          <w:sz w:val="24"/>
          <w:szCs w:val="24"/>
          <w:lang w:val="uk-UA"/>
        </w:rPr>
        <w:t>довготривало</w:t>
      </w:r>
      <w:proofErr w:type="spellEnd"/>
      <w:r>
        <w:rPr>
          <w:rStyle w:val="Bodytext511ptSpacing0pt3"/>
          <w:sz w:val="24"/>
          <w:szCs w:val="24"/>
          <w:lang w:val="uk-UA"/>
        </w:rPr>
        <w:t xml:space="preserve"> промити водою.</w:t>
      </w:r>
    </w:p>
    <w:p w:rsidR="00C96378" w:rsidRDefault="00C96378" w:rsidP="00C96378">
      <w:pPr>
        <w:pStyle w:val="Bodytext30"/>
        <w:shd w:val="clear" w:color="auto" w:fill="auto"/>
        <w:tabs>
          <w:tab w:val="left" w:pos="851"/>
          <w:tab w:val="left" w:pos="1276"/>
        </w:tabs>
        <w:spacing w:after="0" w:line="240" w:lineRule="auto"/>
        <w:ind w:left="40" w:firstLine="467"/>
        <w:jc w:val="both"/>
        <w:rPr>
          <w:rStyle w:val="Bodytext3MicrosoftSansSerifNotBoldSpacing0pt1"/>
          <w:rFonts w:ascii="Times New Roman" w:hAnsi="Times New Roman" w:cs="Times New Roman"/>
          <w:sz w:val="24"/>
          <w:szCs w:val="24"/>
          <w:lang w:val="uk-UA"/>
        </w:rPr>
      </w:pPr>
      <w:r w:rsidRPr="002D2823">
        <w:rPr>
          <w:rStyle w:val="Bodytext3MicrosoftSansSerifNotBoldSpacing0pt1"/>
          <w:rFonts w:ascii="Times New Roman" w:hAnsi="Times New Roman" w:cs="Times New Roman"/>
          <w:sz w:val="24"/>
          <w:szCs w:val="24"/>
        </w:rPr>
        <w:t xml:space="preserve">5.3.Використані при роботі проби, промивні води, вміст </w:t>
      </w:r>
      <w:r>
        <w:rPr>
          <w:rStyle w:val="Bodytext3MicrosoftSansSerifNotBoldSpacing0pt1"/>
          <w:rFonts w:ascii="Times New Roman" w:hAnsi="Times New Roman" w:cs="Times New Roman"/>
          <w:sz w:val="24"/>
          <w:szCs w:val="24"/>
          <w:lang w:val="uk-UA"/>
        </w:rPr>
        <w:t>уловлювачів,</w:t>
      </w:r>
      <w:r w:rsidRPr="002D2823">
        <w:rPr>
          <w:rStyle w:val="Bodytext3MicrosoftSansSerifNotBoldSpacing0pt1"/>
          <w:rFonts w:ascii="Times New Roman" w:hAnsi="Times New Roman" w:cs="Times New Roman"/>
          <w:sz w:val="24"/>
          <w:szCs w:val="24"/>
        </w:rPr>
        <w:t xml:space="preserve"> залишки реакційних мас зливають в спеціальний посуд для подальшого негайного знешкодження. </w:t>
      </w:r>
    </w:p>
    <w:p w:rsidR="00C96378" w:rsidRDefault="00C96378" w:rsidP="00C96378">
      <w:pPr>
        <w:pStyle w:val="Bodytext30"/>
        <w:shd w:val="clear" w:color="auto" w:fill="auto"/>
        <w:tabs>
          <w:tab w:val="left" w:pos="851"/>
          <w:tab w:val="left" w:pos="1276"/>
        </w:tabs>
        <w:spacing w:after="0" w:line="240" w:lineRule="auto"/>
        <w:ind w:left="40" w:firstLine="467"/>
        <w:jc w:val="both"/>
        <w:rPr>
          <w:rStyle w:val="Bodytext3MicrosoftSansSerifNotBoldSpacing0pt1"/>
          <w:rFonts w:ascii="Times New Roman" w:hAnsi="Times New Roman" w:cs="Times New Roman"/>
          <w:sz w:val="24"/>
          <w:szCs w:val="24"/>
          <w:lang w:val="uk-UA"/>
        </w:rPr>
      </w:pPr>
      <w:r w:rsidRPr="002D2823">
        <w:rPr>
          <w:rStyle w:val="Bodytext3MicrosoftSansSerifNotBoldSpacing0pt1"/>
          <w:rFonts w:ascii="Times New Roman" w:hAnsi="Times New Roman" w:cs="Times New Roman"/>
          <w:sz w:val="24"/>
          <w:szCs w:val="24"/>
        </w:rPr>
        <w:t xml:space="preserve">Зливати розчини СДОР в каналізацію забороняється. </w:t>
      </w:r>
    </w:p>
    <w:p w:rsidR="00C96378" w:rsidRDefault="00C96378" w:rsidP="00C96378">
      <w:pPr>
        <w:pStyle w:val="Bodytext30"/>
        <w:shd w:val="clear" w:color="auto" w:fill="auto"/>
        <w:tabs>
          <w:tab w:val="left" w:pos="851"/>
          <w:tab w:val="left" w:pos="1276"/>
        </w:tabs>
        <w:spacing w:after="0" w:line="240" w:lineRule="auto"/>
        <w:ind w:left="40" w:firstLine="467"/>
        <w:jc w:val="both"/>
        <w:rPr>
          <w:rStyle w:val="Bodytext3MicrosoftSansSerifNotBoldSpacing0pt1"/>
          <w:rFonts w:ascii="Times New Roman" w:hAnsi="Times New Roman" w:cs="Times New Roman"/>
          <w:sz w:val="24"/>
          <w:szCs w:val="24"/>
          <w:lang w:val="uk-UA"/>
        </w:rPr>
      </w:pPr>
    </w:p>
    <w:p w:rsidR="002A544C" w:rsidRDefault="00C96378" w:rsidP="002A544C">
      <w:pPr>
        <w:pStyle w:val="Bodytext30"/>
        <w:shd w:val="clear" w:color="auto" w:fill="auto"/>
        <w:tabs>
          <w:tab w:val="left" w:pos="851"/>
          <w:tab w:val="left" w:pos="1276"/>
        </w:tabs>
        <w:spacing w:after="0" w:line="240" w:lineRule="auto"/>
        <w:ind w:left="40" w:firstLine="467"/>
        <w:jc w:val="center"/>
        <w:rPr>
          <w:rStyle w:val="Bodytext3MicrosoftSansSerifNotBoldSpacing0pt1"/>
          <w:rFonts w:ascii="Times New Roman" w:hAnsi="Times New Roman" w:cs="Times New Roman"/>
          <w:sz w:val="24"/>
          <w:szCs w:val="24"/>
          <w:lang w:val="ru-RU"/>
        </w:rPr>
      </w:pPr>
      <w:r w:rsidRPr="004B5246">
        <w:rPr>
          <w:rStyle w:val="Bodytext3MicrosoftSansSerifNotBoldSpacing0pt1"/>
          <w:rFonts w:ascii="Times New Roman" w:hAnsi="Times New Roman" w:cs="Times New Roman"/>
          <w:sz w:val="24"/>
          <w:szCs w:val="24"/>
        </w:rPr>
        <w:t>6.</w:t>
      </w:r>
      <w:r>
        <w:rPr>
          <w:rStyle w:val="Bodytext3MicrosoftSansSerifNotBoldSpacing0pt1"/>
          <w:rFonts w:ascii="Times New Roman" w:hAnsi="Times New Roman" w:cs="Times New Roman"/>
          <w:sz w:val="24"/>
          <w:szCs w:val="24"/>
        </w:rPr>
        <w:t xml:space="preserve"> </w:t>
      </w:r>
      <w:r w:rsidRPr="004B5246">
        <w:rPr>
          <w:rStyle w:val="Bodytext3MicrosoftSansSerifNotBoldSpacing0pt1"/>
          <w:rFonts w:ascii="Times New Roman" w:hAnsi="Times New Roman" w:cs="Times New Roman"/>
          <w:sz w:val="24"/>
          <w:szCs w:val="24"/>
        </w:rPr>
        <w:t>ПОРЯДОК</w:t>
      </w:r>
      <w:r w:rsidRPr="004B5246">
        <w:rPr>
          <w:rStyle w:val="Bodytext3MicrosoftSansSerif9ptNotBold"/>
          <w:rFonts w:ascii="Times New Roman" w:hAnsi="Times New Roman" w:cs="Times New Roman"/>
          <w:spacing w:val="0"/>
          <w:sz w:val="24"/>
          <w:szCs w:val="24"/>
        </w:rPr>
        <w:t xml:space="preserve"> ОБЛІКУ</w:t>
      </w:r>
      <w:r w:rsidRPr="004B5246">
        <w:rPr>
          <w:rStyle w:val="Bodytext3MicrosoftSansSerifNotBoldSpacing0pt1"/>
          <w:rFonts w:ascii="Times New Roman" w:hAnsi="Times New Roman" w:cs="Times New Roman"/>
          <w:sz w:val="24"/>
          <w:szCs w:val="24"/>
        </w:rPr>
        <w:t xml:space="preserve"> СДОР ТА ВИМОГИ ДО ВЕДЕННЯ ДОКУМЕНТА</w:t>
      </w:r>
    </w:p>
    <w:p w:rsidR="00C96378" w:rsidRPr="004B5246" w:rsidRDefault="00C96378" w:rsidP="002A544C">
      <w:pPr>
        <w:pStyle w:val="Bodytext30"/>
        <w:shd w:val="clear" w:color="auto" w:fill="auto"/>
        <w:tabs>
          <w:tab w:val="left" w:pos="851"/>
          <w:tab w:val="left" w:pos="1276"/>
        </w:tabs>
        <w:spacing w:after="0" w:line="240" w:lineRule="auto"/>
        <w:ind w:left="40" w:firstLine="467"/>
        <w:jc w:val="center"/>
        <w:rPr>
          <w:rStyle w:val="Bodytext3MicrosoftSansSerifNotBoldSpacing0pt1"/>
          <w:rFonts w:ascii="Times New Roman" w:hAnsi="Times New Roman" w:cs="Times New Roman"/>
          <w:sz w:val="24"/>
          <w:szCs w:val="24"/>
          <w:lang w:val="uk-UA"/>
        </w:rPr>
      </w:pPr>
      <w:r w:rsidRPr="004B5246">
        <w:rPr>
          <w:rStyle w:val="Bodytext3MicrosoftSansSerifNotBoldSpacing0pt1"/>
          <w:rFonts w:ascii="Times New Roman" w:hAnsi="Times New Roman" w:cs="Times New Roman"/>
          <w:sz w:val="24"/>
          <w:szCs w:val="24"/>
        </w:rPr>
        <w:t>ЦІЇ</w:t>
      </w:r>
    </w:p>
    <w:p w:rsidR="00C96378" w:rsidRDefault="00C96378" w:rsidP="00C96378">
      <w:pPr>
        <w:pStyle w:val="Bodytext30"/>
        <w:shd w:val="clear" w:color="auto" w:fill="auto"/>
        <w:tabs>
          <w:tab w:val="left" w:pos="851"/>
          <w:tab w:val="left" w:pos="1276"/>
        </w:tabs>
        <w:spacing w:after="0" w:line="240" w:lineRule="auto"/>
        <w:ind w:left="40" w:firstLine="467"/>
        <w:jc w:val="both"/>
        <w:rPr>
          <w:rStyle w:val="Bodytext3MicrosoftSansSerifNotBoldSpacing0pt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Bodytext3MicrosoftSansSerifNotBoldSpacing0pt1"/>
          <w:rFonts w:ascii="Times New Roman" w:hAnsi="Times New Roman" w:cs="Times New Roman"/>
          <w:sz w:val="24"/>
          <w:szCs w:val="24"/>
          <w:lang w:val="uk-UA"/>
        </w:rPr>
        <w:t xml:space="preserve">6.1. </w:t>
      </w:r>
      <w:r w:rsidRPr="002D2823">
        <w:rPr>
          <w:rStyle w:val="Bodytext3MicrosoftSansSerifNotBoldSpacing0pt1"/>
          <w:rFonts w:ascii="Times New Roman" w:hAnsi="Times New Roman" w:cs="Times New Roman"/>
          <w:sz w:val="24"/>
          <w:szCs w:val="24"/>
        </w:rPr>
        <w:t xml:space="preserve">Отримання і витрата СДОР проводиться в спеціальному прошнурованому, пронумерованому і скріпленому печаткою Журналі встановленої форми (Додаток 4) особою, відповідальною за отримання, зберігання, облік і видачу СДОР по інституту. </w:t>
      </w:r>
    </w:p>
    <w:p w:rsidR="00C96378" w:rsidRPr="002D2823" w:rsidRDefault="00C96378" w:rsidP="00C96378">
      <w:pPr>
        <w:pStyle w:val="Bodytext30"/>
        <w:shd w:val="clear" w:color="auto" w:fill="auto"/>
        <w:tabs>
          <w:tab w:val="left" w:pos="851"/>
          <w:tab w:val="left" w:pos="1276"/>
        </w:tabs>
        <w:spacing w:after="0" w:line="240" w:lineRule="auto"/>
        <w:ind w:left="40" w:firstLine="467"/>
        <w:jc w:val="both"/>
        <w:rPr>
          <w:sz w:val="24"/>
          <w:szCs w:val="24"/>
        </w:rPr>
      </w:pPr>
      <w:r>
        <w:rPr>
          <w:rStyle w:val="Bodytext3MicrosoftSansSerifNotBoldSpacing0pt1"/>
          <w:rFonts w:ascii="Times New Roman" w:hAnsi="Times New Roman" w:cs="Times New Roman"/>
          <w:sz w:val="24"/>
          <w:szCs w:val="24"/>
          <w:lang w:val="uk-UA"/>
        </w:rPr>
        <w:t xml:space="preserve">6.2. </w:t>
      </w:r>
      <w:r w:rsidRPr="002D2823">
        <w:rPr>
          <w:rStyle w:val="Bodytext3MicrosoftSansSerifNotBoldSpacing0pt1"/>
          <w:rFonts w:ascii="Times New Roman" w:hAnsi="Times New Roman" w:cs="Times New Roman"/>
          <w:sz w:val="24"/>
          <w:szCs w:val="24"/>
        </w:rPr>
        <w:t>Акт на списання витрачених СДОР складається в 2-х екземплярах на підставі записів в Журналі обліку СДОР і підписується: керівником підрозділ</w:t>
      </w:r>
      <w:r>
        <w:rPr>
          <w:rStyle w:val="Bodytext3MicrosoftSansSerifNotBoldSpacing0pt1"/>
          <w:rFonts w:ascii="Times New Roman" w:hAnsi="Times New Roman" w:cs="Times New Roman"/>
          <w:sz w:val="24"/>
          <w:szCs w:val="24"/>
          <w:lang w:val="uk-UA"/>
        </w:rPr>
        <w:t>у</w:t>
      </w:r>
      <w:r w:rsidRPr="002D2823">
        <w:rPr>
          <w:rStyle w:val="Bodytext3MicrosoftSansSerifNotBoldSpacing0pt1"/>
          <w:rFonts w:ascii="Times New Roman" w:hAnsi="Times New Roman" w:cs="Times New Roman"/>
          <w:sz w:val="24"/>
          <w:szCs w:val="24"/>
        </w:rPr>
        <w:t>, виконавцем робіт, особою, відповідальною за зберігання і видачу СДОР по підрозділу, керівником робіт і затверджується заст. директора з наукової роботи (Додаток 5).</w:t>
      </w:r>
    </w:p>
    <w:p w:rsidR="00C96378" w:rsidRDefault="00C96378" w:rsidP="00C96378">
      <w:pPr>
        <w:pStyle w:val="Bodytext30"/>
        <w:shd w:val="clear" w:color="auto" w:fill="auto"/>
        <w:tabs>
          <w:tab w:val="left" w:pos="851"/>
          <w:tab w:val="left" w:pos="1276"/>
        </w:tabs>
        <w:spacing w:after="0" w:line="240" w:lineRule="auto"/>
        <w:ind w:left="40" w:firstLine="467"/>
        <w:jc w:val="both"/>
        <w:rPr>
          <w:rStyle w:val="Bodytext3MicrosoftSansSerifNotBoldSpacing0pt1"/>
          <w:rFonts w:ascii="Times New Roman" w:hAnsi="Times New Roman" w:cs="Times New Roman"/>
          <w:sz w:val="24"/>
          <w:szCs w:val="24"/>
          <w:lang w:val="uk-UA"/>
        </w:rPr>
      </w:pPr>
      <w:r w:rsidRPr="002D2823">
        <w:rPr>
          <w:rStyle w:val="Bodytext3MicrosoftSansSerifNotBoldSpacing0pt1"/>
          <w:rFonts w:ascii="Times New Roman" w:hAnsi="Times New Roman" w:cs="Times New Roman"/>
          <w:sz w:val="24"/>
          <w:szCs w:val="24"/>
        </w:rPr>
        <w:t>Один екземпляр акту залишається у особи, відповідальної за зберіга</w:t>
      </w:r>
      <w:r>
        <w:rPr>
          <w:rStyle w:val="Bodytext3MicrosoftSansSerifNotBoldSpacing0pt1"/>
          <w:rFonts w:ascii="Times New Roman" w:hAnsi="Times New Roman" w:cs="Times New Roman"/>
          <w:sz w:val="24"/>
          <w:szCs w:val="24"/>
        </w:rPr>
        <w:t>ння і видачу СДОР по підрозділу</w:t>
      </w:r>
      <w:r>
        <w:rPr>
          <w:rStyle w:val="Bodytext3MicrosoftSansSerifNotBoldSpacing0pt1"/>
          <w:rFonts w:ascii="Times New Roman" w:hAnsi="Times New Roman" w:cs="Times New Roman"/>
          <w:sz w:val="24"/>
          <w:szCs w:val="24"/>
          <w:lang w:val="uk-UA"/>
        </w:rPr>
        <w:t>,</w:t>
      </w:r>
      <w:r w:rsidRPr="002D2823">
        <w:rPr>
          <w:rStyle w:val="Bodytext3MicrosoftSansSerifNotBoldSpacing0pt1"/>
          <w:rFonts w:ascii="Times New Roman" w:hAnsi="Times New Roman" w:cs="Times New Roman"/>
          <w:sz w:val="24"/>
          <w:szCs w:val="24"/>
        </w:rPr>
        <w:t xml:space="preserve"> другий передається в бу</w:t>
      </w:r>
      <w:r>
        <w:rPr>
          <w:rStyle w:val="Bodytext3MicrosoftSansSerifNotBoldSpacing0pt1"/>
          <w:rFonts w:ascii="Times New Roman" w:hAnsi="Times New Roman" w:cs="Times New Roman"/>
          <w:sz w:val="24"/>
          <w:szCs w:val="24"/>
        </w:rPr>
        <w:t>хгалтерію інститу</w:t>
      </w:r>
      <w:r w:rsidRPr="002D2823">
        <w:rPr>
          <w:rStyle w:val="Bodytext3MicrosoftSansSerifNotBoldSpacing0pt1"/>
          <w:rFonts w:ascii="Times New Roman" w:hAnsi="Times New Roman" w:cs="Times New Roman"/>
          <w:sz w:val="24"/>
          <w:szCs w:val="24"/>
        </w:rPr>
        <w:t xml:space="preserve">ту для списання СДОР. </w:t>
      </w:r>
    </w:p>
    <w:p w:rsidR="00C96378" w:rsidRDefault="00C96378" w:rsidP="00C96378">
      <w:pPr>
        <w:pStyle w:val="Bodytext30"/>
        <w:shd w:val="clear" w:color="auto" w:fill="auto"/>
        <w:tabs>
          <w:tab w:val="left" w:pos="851"/>
          <w:tab w:val="left" w:pos="1276"/>
        </w:tabs>
        <w:spacing w:after="0" w:line="240" w:lineRule="auto"/>
        <w:ind w:left="40" w:firstLine="467"/>
        <w:jc w:val="both"/>
        <w:rPr>
          <w:rStyle w:val="Bodytext3MicrosoftSansSerifNotBoldSpacing0pt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Bodytext3MicrosoftSansSerifNotBoldSpacing0pt1"/>
          <w:rFonts w:ascii="Times New Roman" w:hAnsi="Times New Roman" w:cs="Times New Roman"/>
          <w:sz w:val="24"/>
          <w:szCs w:val="24"/>
          <w:lang w:val="uk-UA"/>
        </w:rPr>
        <w:t xml:space="preserve">6.3. </w:t>
      </w:r>
      <w:r w:rsidRPr="002D2823">
        <w:rPr>
          <w:rStyle w:val="Bodytext3MicrosoftSansSerifNotBoldSpacing0pt1"/>
          <w:rFonts w:ascii="Times New Roman" w:hAnsi="Times New Roman" w:cs="Times New Roman"/>
          <w:sz w:val="24"/>
          <w:szCs w:val="24"/>
        </w:rPr>
        <w:t>В прибутково-видаткових документах не допускаються виправлення і підчистки записів, а виправлення робляться чорнилом проставляючи нові цифри, відносно кожного виправлення робиться застереження в кінці документа та підписується особою, що його внесла.</w:t>
      </w:r>
    </w:p>
    <w:p w:rsidR="00C96378" w:rsidRDefault="00C96378" w:rsidP="00C96378">
      <w:pPr>
        <w:pStyle w:val="Bodytext30"/>
        <w:shd w:val="clear" w:color="auto" w:fill="auto"/>
        <w:tabs>
          <w:tab w:val="left" w:pos="851"/>
          <w:tab w:val="left" w:pos="1276"/>
        </w:tabs>
        <w:spacing w:after="0" w:line="240" w:lineRule="auto"/>
        <w:ind w:left="40" w:firstLine="467"/>
        <w:jc w:val="both"/>
        <w:rPr>
          <w:rStyle w:val="Bodytext3MicrosoftSansSerifNotBoldSpacing0pt1"/>
          <w:rFonts w:ascii="Times New Roman" w:hAnsi="Times New Roman" w:cs="Times New Roman"/>
          <w:sz w:val="24"/>
          <w:szCs w:val="24"/>
          <w:lang w:val="uk-UA"/>
        </w:rPr>
      </w:pPr>
      <w:r w:rsidRPr="004A583D">
        <w:rPr>
          <w:b w:val="0"/>
          <w:sz w:val="24"/>
          <w:szCs w:val="24"/>
          <w:lang w:val="uk-UA"/>
        </w:rPr>
        <w:t xml:space="preserve">6.4. </w:t>
      </w:r>
      <w:r w:rsidRPr="002D2823">
        <w:rPr>
          <w:rStyle w:val="Bodytext3MicrosoftSansSerifNotBoldSpacing0pt1"/>
          <w:rFonts w:ascii="Times New Roman" w:hAnsi="Times New Roman" w:cs="Times New Roman"/>
          <w:sz w:val="24"/>
          <w:szCs w:val="24"/>
        </w:rPr>
        <w:t>Всі рахун</w:t>
      </w:r>
      <w:r>
        <w:rPr>
          <w:rStyle w:val="Bodytext3MicrosoftSansSerifNotBoldSpacing0pt1"/>
          <w:rFonts w:ascii="Times New Roman" w:hAnsi="Times New Roman" w:cs="Times New Roman"/>
          <w:sz w:val="24"/>
          <w:szCs w:val="24"/>
        </w:rPr>
        <w:t>ки і вимоги на СДОР слід випису</w:t>
      </w:r>
      <w:r w:rsidRPr="002D2823">
        <w:rPr>
          <w:rStyle w:val="Bodytext3MicrosoftSansSerifNotBoldSpacing0pt1"/>
          <w:rFonts w:ascii="Times New Roman" w:hAnsi="Times New Roman" w:cs="Times New Roman"/>
          <w:sz w:val="24"/>
          <w:szCs w:val="24"/>
        </w:rPr>
        <w:t>вати окремо.</w:t>
      </w:r>
    </w:p>
    <w:p w:rsidR="00C96378" w:rsidRPr="004A583D" w:rsidRDefault="00C96378" w:rsidP="00C96378">
      <w:pPr>
        <w:pStyle w:val="Bodytext30"/>
        <w:shd w:val="clear" w:color="auto" w:fill="auto"/>
        <w:spacing w:after="22" w:line="190" w:lineRule="exact"/>
        <w:ind w:left="220" w:firstLine="467"/>
        <w:rPr>
          <w:sz w:val="24"/>
          <w:szCs w:val="24"/>
          <w:lang w:val="uk-UA"/>
        </w:rPr>
      </w:pPr>
    </w:p>
    <w:p w:rsidR="00C96378" w:rsidRPr="002D2823" w:rsidRDefault="00C96378" w:rsidP="00C96378">
      <w:pPr>
        <w:framePr w:wrap="notBeside" w:vAnchor="text" w:hAnchor="text" w:xAlign="center" w:y="1"/>
        <w:ind w:firstLine="467"/>
        <w:jc w:val="center"/>
        <w:rPr>
          <w:rFonts w:ascii="Times New Roman" w:hAnsi="Times New Roman" w:cs="Times New Roman"/>
        </w:rPr>
      </w:pPr>
    </w:p>
    <w:p w:rsidR="00C96378" w:rsidRPr="002D2823" w:rsidRDefault="00C96378" w:rsidP="00C96378">
      <w:pPr>
        <w:ind w:firstLine="467"/>
        <w:rPr>
          <w:rFonts w:ascii="Times New Roman" w:hAnsi="Times New Roman" w:cs="Times New Roman"/>
        </w:rPr>
        <w:sectPr w:rsidR="00C96378" w:rsidRPr="002D2823" w:rsidSect="002D2823">
          <w:pgSz w:w="11905" w:h="16837"/>
          <w:pgMar w:top="649" w:right="565" w:bottom="649" w:left="1134" w:header="0" w:footer="3" w:gutter="0"/>
          <w:cols w:space="720"/>
          <w:noEndnote/>
          <w:docGrid w:linePitch="360"/>
        </w:sectPr>
      </w:pPr>
    </w:p>
    <w:p w:rsidR="00C96378" w:rsidRDefault="00C96378" w:rsidP="00C96378">
      <w:pPr>
        <w:pStyle w:val="Bodytext100"/>
        <w:shd w:val="clear" w:color="auto" w:fill="auto"/>
        <w:spacing w:after="76" w:line="220" w:lineRule="exact"/>
        <w:ind w:left="2300"/>
        <w:jc w:val="left"/>
      </w:pPr>
      <w:r>
        <w:lastRenderedPageBreak/>
        <w:t>Характеристики СД ОР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851"/>
        <w:gridCol w:w="1094"/>
        <w:gridCol w:w="1123"/>
        <w:gridCol w:w="898"/>
        <w:gridCol w:w="778"/>
        <w:gridCol w:w="1388"/>
        <w:gridCol w:w="1559"/>
        <w:gridCol w:w="1418"/>
        <w:gridCol w:w="1237"/>
        <w:gridCol w:w="2088"/>
      </w:tblGrid>
      <w:tr w:rsidR="00C96378" w:rsidTr="006B4C48">
        <w:trPr>
          <w:trHeight w:val="850"/>
          <w:jc w:val="center"/>
        </w:trPr>
        <w:tc>
          <w:tcPr>
            <w:tcW w:w="667" w:type="dxa"/>
            <w:shd w:val="clear" w:color="auto" w:fill="FFFFFF"/>
          </w:tcPr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78" w:lineRule="exact"/>
              <w:ind w:right="220"/>
            </w:pPr>
            <w:r>
              <w:t>№ п/</w:t>
            </w:r>
            <w:proofErr w:type="spellStart"/>
            <w:r>
              <w:t>п</w:t>
            </w:r>
            <w:proofErr w:type="spellEnd"/>
          </w:p>
        </w:tc>
        <w:tc>
          <w:tcPr>
            <w:tcW w:w="2851" w:type="dxa"/>
            <w:shd w:val="clear" w:color="auto" w:fill="FFFFFF"/>
          </w:tcPr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  <w:jc w:val="left"/>
            </w:pPr>
            <w:r>
              <w:t>Найменування СДОР</w:t>
            </w:r>
          </w:p>
        </w:tc>
        <w:tc>
          <w:tcPr>
            <w:tcW w:w="1094" w:type="dxa"/>
            <w:shd w:val="clear" w:color="auto" w:fill="FFFFFF"/>
          </w:tcPr>
          <w:p w:rsidR="00C96378" w:rsidRPr="005B7D01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  <w:rPr>
                <w:lang w:val="uk-UA"/>
              </w:rPr>
            </w:pPr>
            <w:r w:rsidRPr="005B7D01">
              <w:t>Т</w:t>
            </w:r>
            <w:r w:rsidRPr="005B7D01">
              <w:rPr>
                <w:lang w:val="uk-UA"/>
              </w:rPr>
              <w:t>пл.,</w:t>
            </w:r>
            <w:r w:rsidRPr="005B7D01">
              <w:t xml:space="preserve"> </w:t>
            </w:r>
          </w:p>
          <w:p w:rsidR="00C96378" w:rsidRPr="005B7D01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 w:rsidRPr="005B7D01">
              <w:rPr>
                <w:lang w:val="uk-UA"/>
              </w:rPr>
              <w:t xml:space="preserve">  </w:t>
            </w:r>
            <w:r w:rsidRPr="005B7D01">
              <w:t>°С</w:t>
            </w:r>
          </w:p>
          <w:p w:rsidR="00C96378" w:rsidRDefault="00C96378" w:rsidP="006B4C48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</w:p>
        </w:tc>
        <w:tc>
          <w:tcPr>
            <w:tcW w:w="1123" w:type="dxa"/>
            <w:shd w:val="clear" w:color="auto" w:fill="FFFFFF"/>
          </w:tcPr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lang w:val="uk-UA"/>
              </w:rPr>
            </w:pPr>
            <w:r>
              <w:t>Т</w:t>
            </w:r>
            <w:r>
              <w:rPr>
                <w:lang w:val="uk-UA"/>
              </w:rPr>
              <w:t>кип.,</w:t>
            </w: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lang w:val="uk-UA"/>
              </w:rPr>
              <w:t xml:space="preserve">  </w:t>
            </w:r>
            <w:r>
              <w:t xml:space="preserve"> °С</w:t>
            </w:r>
          </w:p>
          <w:p w:rsidR="00C96378" w:rsidRPr="005B7D01" w:rsidRDefault="00C96378" w:rsidP="006B4C48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rPr>
                <w:lang w:val="uk-UA"/>
              </w:rPr>
            </w:pPr>
          </w:p>
        </w:tc>
        <w:tc>
          <w:tcPr>
            <w:tcW w:w="898" w:type="dxa"/>
            <w:shd w:val="clear" w:color="auto" w:fill="FFFFFF"/>
          </w:tcPr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>
              <w:t>Клас</w:t>
            </w: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proofErr w:type="spellStart"/>
            <w:r>
              <w:t>небез</w:t>
            </w:r>
            <w:proofErr w:type="spellEnd"/>
            <w:r>
              <w:rPr>
                <w:lang w:val="uk-UA"/>
              </w:rPr>
              <w:t>п</w:t>
            </w:r>
            <w:r>
              <w:t>.</w:t>
            </w:r>
          </w:p>
        </w:tc>
        <w:tc>
          <w:tcPr>
            <w:tcW w:w="778" w:type="dxa"/>
            <w:shd w:val="clear" w:color="auto" w:fill="FFFFFF"/>
          </w:tcPr>
          <w:p w:rsidR="00C96378" w:rsidRPr="005B7D01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30"/>
              <w:rPr>
                <w:lang w:val="uk-UA"/>
              </w:rPr>
            </w:pPr>
            <w:r w:rsidRPr="005B7D01">
              <w:rPr>
                <w:b/>
                <w:lang w:val="uk-UA"/>
              </w:rPr>
              <w:t>ГДК</w:t>
            </w:r>
            <w:r>
              <w:rPr>
                <w:lang w:val="uk-UA"/>
              </w:rPr>
              <w:t>,</w:t>
            </w: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left"/>
            </w:pPr>
            <w:r>
              <w:t>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88" w:type="dxa"/>
            <w:shd w:val="clear" w:color="auto" w:fill="FFFFFF"/>
          </w:tcPr>
          <w:p w:rsidR="00C96378" w:rsidRPr="0037453A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37453A">
              <w:rPr>
                <w:b/>
                <w:sz w:val="24"/>
                <w:szCs w:val="24"/>
                <w:lang w:val="uk-UA"/>
              </w:rPr>
              <w:t>Тспал</w:t>
            </w:r>
            <w:proofErr w:type="spellEnd"/>
            <w:r w:rsidRPr="0037453A">
              <w:rPr>
                <w:b/>
                <w:sz w:val="24"/>
                <w:szCs w:val="24"/>
                <w:lang w:val="uk-UA"/>
              </w:rPr>
              <w:t>,</w:t>
            </w: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</w:pPr>
            <w:r>
              <w:t>°С</w:t>
            </w:r>
          </w:p>
          <w:p w:rsidR="00C96378" w:rsidRPr="0037453A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-22"/>
              <w:rPr>
                <w:b/>
                <w:lang w:val="uk-UA"/>
              </w:rPr>
            </w:pPr>
            <w:r w:rsidRPr="0037453A">
              <w:rPr>
                <w:b/>
                <w:lang w:val="uk-UA"/>
              </w:rPr>
              <w:t xml:space="preserve">Т </w:t>
            </w:r>
            <w:proofErr w:type="spellStart"/>
            <w:r w:rsidRPr="0037453A">
              <w:rPr>
                <w:b/>
                <w:lang w:val="uk-UA"/>
              </w:rPr>
              <w:t>займ</w:t>
            </w:r>
            <w:proofErr w:type="spellEnd"/>
            <w:r w:rsidRPr="0037453A">
              <w:rPr>
                <w:b/>
                <w:lang w:val="uk-UA"/>
              </w:rPr>
              <w:t>.,</w:t>
            </w: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°С</w:t>
            </w:r>
          </w:p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lang w:val="uk-UA"/>
              </w:rPr>
            </w:pPr>
          </w:p>
        </w:tc>
        <w:tc>
          <w:tcPr>
            <w:tcW w:w="1418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jc w:val="left"/>
              <w:rPr>
                <w:b/>
                <w:lang w:val="uk-UA"/>
              </w:rPr>
            </w:pPr>
            <w:r w:rsidRPr="0037453A">
              <w:rPr>
                <w:b/>
                <w:lang w:val="uk-UA"/>
              </w:rPr>
              <w:t xml:space="preserve">Т </w:t>
            </w:r>
            <w:proofErr w:type="spellStart"/>
            <w:r w:rsidRPr="0037453A">
              <w:rPr>
                <w:b/>
                <w:lang w:val="uk-UA"/>
              </w:rPr>
              <w:t>самозайм</w:t>
            </w:r>
            <w:proofErr w:type="spellEnd"/>
            <w:r w:rsidRPr="0037453A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,</w:t>
            </w:r>
          </w:p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132"/>
              <w:jc w:val="left"/>
              <w:rPr>
                <w:b/>
                <w:lang w:val="uk-UA"/>
              </w:rPr>
            </w:pPr>
            <w:r w:rsidRPr="0037453A">
              <w:rPr>
                <w:b/>
                <w:lang w:val="uk-UA"/>
              </w:rPr>
              <w:t xml:space="preserve">  </w:t>
            </w:r>
            <w:r w:rsidRPr="0037453A">
              <w:rPr>
                <w:b/>
              </w:rPr>
              <w:t xml:space="preserve"> °С</w:t>
            </w:r>
          </w:p>
        </w:tc>
        <w:tc>
          <w:tcPr>
            <w:tcW w:w="1237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Область спалах.,</w:t>
            </w:r>
          </w:p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% об.</w:t>
            </w:r>
          </w:p>
        </w:tc>
        <w:tc>
          <w:tcPr>
            <w:tcW w:w="2088" w:type="dxa"/>
            <w:shd w:val="clear" w:color="auto" w:fill="FFFFFF"/>
          </w:tcPr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78" w:lineRule="exact"/>
              <w:ind w:left="140" w:firstLine="30"/>
            </w:pPr>
            <w:r>
              <w:t>Засоби пожежогасіння</w:t>
            </w:r>
          </w:p>
        </w:tc>
      </w:tr>
      <w:tr w:rsidR="00C96378" w:rsidTr="006B4C48">
        <w:trPr>
          <w:trHeight w:val="350"/>
          <w:jc w:val="center"/>
        </w:trPr>
        <w:tc>
          <w:tcPr>
            <w:tcW w:w="667" w:type="dxa"/>
            <w:shd w:val="clear" w:color="auto" w:fill="FFFFFF"/>
          </w:tcPr>
          <w:p w:rsidR="00C96378" w:rsidRPr="005B7D01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20"/>
              <w:rPr>
                <w:b w:val="0"/>
              </w:rPr>
            </w:pPr>
            <w:r w:rsidRPr="005B7D01">
              <w:rPr>
                <w:b w:val="0"/>
              </w:rPr>
              <w:t>1</w:t>
            </w:r>
          </w:p>
        </w:tc>
        <w:tc>
          <w:tcPr>
            <w:tcW w:w="2851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Bodytext511ptSpacing0pt5"/>
              </w:rPr>
              <w:t>Миш'яковистий ангідрид</w:t>
            </w:r>
          </w:p>
        </w:tc>
        <w:tc>
          <w:tcPr>
            <w:tcW w:w="1094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0"/>
              <w:jc w:val="left"/>
            </w:pPr>
            <w:r>
              <w:rPr>
                <w:rStyle w:val="Bodytext211pt"/>
              </w:rPr>
              <w:t>313</w:t>
            </w:r>
          </w:p>
        </w:tc>
        <w:tc>
          <w:tcPr>
            <w:tcW w:w="1123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  <w:jc w:val="left"/>
            </w:pPr>
            <w:r>
              <w:rPr>
                <w:rStyle w:val="Bodytext211pt"/>
              </w:rPr>
              <w:t>456</w:t>
            </w:r>
          </w:p>
        </w:tc>
        <w:tc>
          <w:tcPr>
            <w:tcW w:w="898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left"/>
            </w:pPr>
            <w:r>
              <w:rPr>
                <w:rStyle w:val="Bodytext211pt"/>
              </w:rPr>
              <w:t>2</w:t>
            </w:r>
          </w:p>
        </w:tc>
        <w:tc>
          <w:tcPr>
            <w:tcW w:w="778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left"/>
            </w:pPr>
            <w:r>
              <w:rPr>
                <w:rStyle w:val="Bodytext211pt"/>
              </w:rPr>
              <w:t>0,3</w:t>
            </w:r>
          </w:p>
        </w:tc>
        <w:tc>
          <w:tcPr>
            <w:tcW w:w="138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rPr>
                <w:sz w:val="22"/>
                <w:szCs w:val="22"/>
                <w:lang w:val="uk-UA"/>
              </w:rPr>
            </w:pPr>
          </w:p>
        </w:tc>
        <w:tc>
          <w:tcPr>
            <w:tcW w:w="2088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6378" w:rsidTr="006B4C48">
        <w:trPr>
          <w:trHeight w:val="350"/>
          <w:jc w:val="center"/>
        </w:trPr>
        <w:tc>
          <w:tcPr>
            <w:tcW w:w="667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20"/>
            </w:pPr>
            <w:r>
              <w:rPr>
                <w:rStyle w:val="Bodytext211pt"/>
              </w:rPr>
              <w:t>2</w:t>
            </w:r>
          </w:p>
        </w:tc>
        <w:tc>
          <w:tcPr>
            <w:tcW w:w="2851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Bodytext511ptSpacing0pt5"/>
              </w:rPr>
              <w:t>Миш'яковий ангідрид</w:t>
            </w:r>
          </w:p>
        </w:tc>
        <w:tc>
          <w:tcPr>
            <w:tcW w:w="1094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0"/>
              <w:jc w:val="left"/>
            </w:pPr>
            <w:r>
              <w:rPr>
                <w:rStyle w:val="Bodytext211pt"/>
              </w:rPr>
              <w:t>315р.</w:t>
            </w:r>
          </w:p>
        </w:tc>
        <w:tc>
          <w:tcPr>
            <w:tcW w:w="1123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left"/>
            </w:pPr>
            <w:r>
              <w:rPr>
                <w:rStyle w:val="Bodytext211pt"/>
              </w:rPr>
              <w:t>2</w:t>
            </w:r>
          </w:p>
        </w:tc>
        <w:tc>
          <w:tcPr>
            <w:tcW w:w="778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left"/>
            </w:pPr>
            <w:r>
              <w:rPr>
                <w:rStyle w:val="Bodytext211pt"/>
              </w:rPr>
              <w:t>0,3</w:t>
            </w:r>
          </w:p>
        </w:tc>
        <w:tc>
          <w:tcPr>
            <w:tcW w:w="138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6378" w:rsidTr="006B4C48">
        <w:trPr>
          <w:trHeight w:val="355"/>
          <w:jc w:val="center"/>
        </w:trPr>
        <w:tc>
          <w:tcPr>
            <w:tcW w:w="667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20"/>
            </w:pPr>
            <w:r>
              <w:rPr>
                <w:rStyle w:val="Bodytext211pt"/>
              </w:rPr>
              <w:t>3</w:t>
            </w:r>
          </w:p>
        </w:tc>
        <w:tc>
          <w:tcPr>
            <w:tcW w:w="2851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Bodytext511ptSpacing0pt5"/>
              </w:rPr>
              <w:t>Сулема</w:t>
            </w:r>
          </w:p>
        </w:tc>
        <w:tc>
          <w:tcPr>
            <w:tcW w:w="1094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0"/>
              <w:jc w:val="left"/>
            </w:pPr>
            <w:r>
              <w:rPr>
                <w:rStyle w:val="Bodytext211pt"/>
              </w:rPr>
              <w:t>277</w:t>
            </w:r>
          </w:p>
        </w:tc>
        <w:tc>
          <w:tcPr>
            <w:tcW w:w="1123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left"/>
            </w:pPr>
            <w:r>
              <w:rPr>
                <w:rStyle w:val="Bodytext211pt"/>
              </w:rPr>
              <w:t>1</w:t>
            </w:r>
          </w:p>
        </w:tc>
        <w:tc>
          <w:tcPr>
            <w:tcW w:w="778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left"/>
            </w:pPr>
            <w:r>
              <w:rPr>
                <w:rStyle w:val="Bodytext211pt"/>
              </w:rPr>
              <w:t>0,1</w:t>
            </w:r>
          </w:p>
        </w:tc>
        <w:tc>
          <w:tcPr>
            <w:tcW w:w="138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6378" w:rsidTr="006B4C48">
        <w:trPr>
          <w:trHeight w:val="355"/>
          <w:jc w:val="center"/>
        </w:trPr>
        <w:tc>
          <w:tcPr>
            <w:tcW w:w="667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20"/>
            </w:pPr>
            <w:r>
              <w:rPr>
                <w:rStyle w:val="Bodytext211pt"/>
              </w:rPr>
              <w:t>4</w:t>
            </w:r>
          </w:p>
        </w:tc>
        <w:tc>
          <w:tcPr>
            <w:tcW w:w="2851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Bodytext511ptSpacing0pt5"/>
              </w:rPr>
              <w:t>Син</w:t>
            </w:r>
            <w:r>
              <w:rPr>
                <w:rStyle w:val="Bodytext511ptSpacing0pt5"/>
                <w:lang w:val="uk-UA"/>
              </w:rPr>
              <w:t>і</w:t>
            </w:r>
            <w:proofErr w:type="spellStart"/>
            <w:r>
              <w:rPr>
                <w:rStyle w:val="Bodytext511ptSpacing0pt5"/>
              </w:rPr>
              <w:t>льна</w:t>
            </w:r>
            <w:proofErr w:type="spellEnd"/>
            <w:r>
              <w:rPr>
                <w:rStyle w:val="Bodytext511ptSpacing0pt5"/>
              </w:rPr>
              <w:t xml:space="preserve"> кислота</w:t>
            </w:r>
          </w:p>
        </w:tc>
        <w:tc>
          <w:tcPr>
            <w:tcW w:w="1094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0"/>
              <w:jc w:val="left"/>
            </w:pPr>
            <w:r>
              <w:rPr>
                <w:rStyle w:val="Bodytext211pt"/>
              </w:rPr>
              <w:t>-13,4</w:t>
            </w:r>
          </w:p>
        </w:tc>
        <w:tc>
          <w:tcPr>
            <w:tcW w:w="1123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  <w:jc w:val="left"/>
            </w:pPr>
            <w:r>
              <w:rPr>
                <w:rStyle w:val="Bodytext211pt"/>
              </w:rPr>
              <w:t>25,65</w:t>
            </w:r>
          </w:p>
        </w:tc>
        <w:tc>
          <w:tcPr>
            <w:tcW w:w="898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left"/>
            </w:pPr>
            <w:r>
              <w:rPr>
                <w:rStyle w:val="Bodytext211pt"/>
              </w:rPr>
              <w:t>2</w:t>
            </w:r>
          </w:p>
        </w:tc>
        <w:tc>
          <w:tcPr>
            <w:tcW w:w="778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left"/>
            </w:pPr>
            <w:r>
              <w:rPr>
                <w:rStyle w:val="Bodytext211pt"/>
              </w:rPr>
              <w:t>0,3</w:t>
            </w:r>
          </w:p>
        </w:tc>
        <w:tc>
          <w:tcPr>
            <w:tcW w:w="1388" w:type="dxa"/>
            <w:shd w:val="clear" w:color="auto" w:fill="FFFFFF"/>
          </w:tcPr>
          <w:p w:rsidR="00C96378" w:rsidRPr="00042273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-18</w:t>
            </w:r>
          </w:p>
        </w:tc>
        <w:tc>
          <w:tcPr>
            <w:tcW w:w="1559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C96378" w:rsidRPr="00042273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538</w:t>
            </w:r>
          </w:p>
        </w:tc>
        <w:tc>
          <w:tcPr>
            <w:tcW w:w="1237" w:type="dxa"/>
            <w:shd w:val="clear" w:color="auto" w:fill="FFFFFF"/>
          </w:tcPr>
          <w:p w:rsidR="00C96378" w:rsidRPr="00042273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5,6-40,0</w:t>
            </w:r>
          </w:p>
        </w:tc>
        <w:tc>
          <w:tcPr>
            <w:tcW w:w="2088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Bodytext511ptSpacing0pt5"/>
              </w:rPr>
              <w:t>Інертні гази</w:t>
            </w:r>
          </w:p>
        </w:tc>
      </w:tr>
      <w:tr w:rsidR="00C96378" w:rsidTr="006B4C48">
        <w:trPr>
          <w:trHeight w:val="355"/>
          <w:jc w:val="center"/>
        </w:trPr>
        <w:tc>
          <w:tcPr>
            <w:tcW w:w="667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20"/>
            </w:pPr>
            <w:r>
              <w:rPr>
                <w:rStyle w:val="Bodytext211pt"/>
              </w:rPr>
              <w:t>5</w:t>
            </w:r>
          </w:p>
        </w:tc>
        <w:tc>
          <w:tcPr>
            <w:tcW w:w="2851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Bodytext511ptSpacing0pt5"/>
              </w:rPr>
              <w:t>Солі син</w:t>
            </w:r>
            <w:r>
              <w:rPr>
                <w:rStyle w:val="Bodytext511ptSpacing0pt5"/>
                <w:lang w:val="uk-UA"/>
              </w:rPr>
              <w:t>і</w:t>
            </w:r>
            <w:proofErr w:type="spellStart"/>
            <w:r>
              <w:rPr>
                <w:rStyle w:val="Bodytext511ptSpacing0pt5"/>
              </w:rPr>
              <w:t>льної</w:t>
            </w:r>
            <w:proofErr w:type="spellEnd"/>
            <w:r>
              <w:rPr>
                <w:rStyle w:val="Bodytext511ptSpacing0pt5"/>
              </w:rPr>
              <w:t xml:space="preserve"> кислоти</w:t>
            </w:r>
          </w:p>
        </w:tc>
        <w:tc>
          <w:tcPr>
            <w:tcW w:w="1094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left"/>
            </w:pPr>
            <w:r>
              <w:rPr>
                <w:rStyle w:val="Bodytext211pt"/>
              </w:rPr>
              <w:t>2</w:t>
            </w:r>
          </w:p>
        </w:tc>
        <w:tc>
          <w:tcPr>
            <w:tcW w:w="778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left"/>
            </w:pPr>
            <w:r>
              <w:rPr>
                <w:rStyle w:val="Bodytext211pt"/>
              </w:rPr>
              <w:t>0,3</w:t>
            </w:r>
          </w:p>
        </w:tc>
        <w:tc>
          <w:tcPr>
            <w:tcW w:w="138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6378" w:rsidTr="006B4C48">
        <w:trPr>
          <w:trHeight w:val="577"/>
          <w:jc w:val="center"/>
        </w:trPr>
        <w:tc>
          <w:tcPr>
            <w:tcW w:w="667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right="220" w:firstLine="0"/>
              <w:jc w:val="center"/>
            </w:pPr>
            <w:r>
              <w:rPr>
                <w:rStyle w:val="Bodytext511ptSpacing0pt5"/>
              </w:rPr>
              <w:t>6</w:t>
            </w:r>
          </w:p>
        </w:tc>
        <w:tc>
          <w:tcPr>
            <w:tcW w:w="2851" w:type="dxa"/>
            <w:shd w:val="clear" w:color="auto" w:fill="FFFFFF"/>
          </w:tcPr>
          <w:p w:rsidR="00C96378" w:rsidRPr="0037453A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rPr>
                <w:lang w:val="uk-UA"/>
              </w:rPr>
            </w:pPr>
            <w:r>
              <w:rPr>
                <w:rStyle w:val="Bodytext511ptSpacing0pt5"/>
              </w:rPr>
              <w:t>Нітрил акрилової кислот</w:t>
            </w:r>
            <w:r>
              <w:rPr>
                <w:rStyle w:val="Bodytext511ptSpacing0pt5"/>
                <w:lang w:val="uk-UA"/>
              </w:rPr>
              <w:t>и</w:t>
            </w:r>
          </w:p>
        </w:tc>
        <w:tc>
          <w:tcPr>
            <w:tcW w:w="1094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0"/>
              <w:jc w:val="left"/>
            </w:pPr>
            <w:r>
              <w:rPr>
                <w:rStyle w:val="Bodytext211pt"/>
              </w:rPr>
              <w:t>-83</w:t>
            </w:r>
          </w:p>
        </w:tc>
        <w:tc>
          <w:tcPr>
            <w:tcW w:w="1123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  <w:jc w:val="left"/>
            </w:pPr>
            <w:r>
              <w:rPr>
                <w:rStyle w:val="Bodytext211pt"/>
              </w:rPr>
              <w:t>77,3</w:t>
            </w:r>
          </w:p>
        </w:tc>
        <w:tc>
          <w:tcPr>
            <w:tcW w:w="898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left"/>
            </w:pPr>
            <w:r>
              <w:rPr>
                <w:rStyle w:val="Bodytext211pt"/>
              </w:rPr>
              <w:t>2</w:t>
            </w:r>
          </w:p>
        </w:tc>
        <w:tc>
          <w:tcPr>
            <w:tcW w:w="778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left"/>
            </w:pPr>
            <w:r>
              <w:rPr>
                <w:rStyle w:val="Bodytext211pt"/>
              </w:rPr>
              <w:t>0,5</w:t>
            </w:r>
          </w:p>
        </w:tc>
        <w:tc>
          <w:tcPr>
            <w:tcW w:w="138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C96378" w:rsidRPr="00042273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370</w:t>
            </w:r>
          </w:p>
        </w:tc>
        <w:tc>
          <w:tcPr>
            <w:tcW w:w="1237" w:type="dxa"/>
            <w:shd w:val="clear" w:color="auto" w:fill="FFFFFF"/>
          </w:tcPr>
          <w:p w:rsidR="00C96378" w:rsidRPr="00042273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3,0-17,0</w:t>
            </w:r>
          </w:p>
        </w:tc>
        <w:tc>
          <w:tcPr>
            <w:tcW w:w="2088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54" w:lineRule="exact"/>
              <w:ind w:left="140" w:firstLine="0"/>
            </w:pPr>
            <w:proofErr w:type="spellStart"/>
            <w:r>
              <w:rPr>
                <w:rStyle w:val="Bodytext511ptSpacing0pt5"/>
              </w:rPr>
              <w:t>Омилена</w:t>
            </w:r>
            <w:proofErr w:type="spellEnd"/>
            <w:r>
              <w:rPr>
                <w:rStyle w:val="Bodytext511ptSpacing0pt5"/>
              </w:rPr>
              <w:t xml:space="preserve"> хімічна піна, сухі порошки</w:t>
            </w:r>
          </w:p>
        </w:tc>
      </w:tr>
      <w:tr w:rsidR="00C96378" w:rsidTr="006B4C48">
        <w:trPr>
          <w:trHeight w:val="350"/>
          <w:jc w:val="center"/>
        </w:trPr>
        <w:tc>
          <w:tcPr>
            <w:tcW w:w="667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20"/>
            </w:pPr>
            <w:r>
              <w:rPr>
                <w:rStyle w:val="Bodytext211pt"/>
              </w:rPr>
              <w:t>7</w:t>
            </w:r>
          </w:p>
        </w:tc>
        <w:tc>
          <w:tcPr>
            <w:tcW w:w="2851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proofErr w:type="spellStart"/>
            <w:r>
              <w:rPr>
                <w:rStyle w:val="Bodytext511ptSpacing0pt5"/>
              </w:rPr>
              <w:t>Меркаптофос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  <w:jc w:val="left"/>
            </w:pPr>
            <w:r>
              <w:rPr>
                <w:rStyle w:val="Bodytext211pt"/>
              </w:rPr>
              <w:t>130</w:t>
            </w:r>
          </w:p>
        </w:tc>
        <w:tc>
          <w:tcPr>
            <w:tcW w:w="898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left"/>
            </w:pPr>
            <w:r>
              <w:rPr>
                <w:rStyle w:val="Bodytext211pt"/>
              </w:rPr>
              <w:t>1</w:t>
            </w:r>
          </w:p>
        </w:tc>
        <w:tc>
          <w:tcPr>
            <w:tcW w:w="778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left"/>
            </w:pPr>
            <w:r>
              <w:rPr>
                <w:rStyle w:val="Bodytext211pt"/>
              </w:rPr>
              <w:t>0,02</w:t>
            </w:r>
          </w:p>
        </w:tc>
        <w:tc>
          <w:tcPr>
            <w:tcW w:w="138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6378" w:rsidTr="006B4C48">
        <w:trPr>
          <w:trHeight w:val="350"/>
          <w:jc w:val="center"/>
        </w:trPr>
        <w:tc>
          <w:tcPr>
            <w:tcW w:w="667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20"/>
            </w:pPr>
            <w:r>
              <w:rPr>
                <w:rStyle w:val="Bodytext211pt"/>
              </w:rPr>
              <w:t>8</w:t>
            </w:r>
          </w:p>
        </w:tc>
        <w:tc>
          <w:tcPr>
            <w:tcW w:w="2851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proofErr w:type="spellStart"/>
            <w:r>
              <w:rPr>
                <w:rStyle w:val="Bodytext511ptSpacing0pt5"/>
              </w:rPr>
              <w:t>Етилмеркурфосфат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rPr>
                <w:rStyle w:val="Bodytext211pt"/>
              </w:rPr>
              <w:t>178-179</w:t>
            </w:r>
          </w:p>
        </w:tc>
        <w:tc>
          <w:tcPr>
            <w:tcW w:w="1123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:rsidR="00C96378" w:rsidRPr="005B7D01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left"/>
              <w:rPr>
                <w:b w:val="0"/>
              </w:rPr>
            </w:pPr>
            <w:r w:rsidRPr="005B7D01">
              <w:rPr>
                <w:b w:val="0"/>
              </w:rPr>
              <w:t>1</w:t>
            </w:r>
          </w:p>
        </w:tc>
        <w:tc>
          <w:tcPr>
            <w:tcW w:w="778" w:type="dxa"/>
            <w:shd w:val="clear" w:color="auto" w:fill="FFFFFF"/>
          </w:tcPr>
          <w:p w:rsidR="00C96378" w:rsidRPr="005B7D01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left"/>
            </w:pPr>
            <w:r w:rsidRPr="005B7D01">
              <w:rPr>
                <w:rStyle w:val="Bodytext211pt"/>
              </w:rPr>
              <w:t>0,005</w:t>
            </w:r>
          </w:p>
        </w:tc>
        <w:tc>
          <w:tcPr>
            <w:tcW w:w="138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6378" w:rsidTr="006B4C48">
        <w:trPr>
          <w:trHeight w:val="346"/>
          <w:jc w:val="center"/>
        </w:trPr>
        <w:tc>
          <w:tcPr>
            <w:tcW w:w="667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right="220" w:firstLine="0"/>
              <w:jc w:val="center"/>
            </w:pPr>
            <w:r>
              <w:rPr>
                <w:rStyle w:val="Bodytext511ptSpacing0pt5"/>
              </w:rPr>
              <w:t>9</w:t>
            </w:r>
          </w:p>
        </w:tc>
        <w:tc>
          <w:tcPr>
            <w:tcW w:w="2851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proofErr w:type="spellStart"/>
            <w:r>
              <w:rPr>
                <w:rStyle w:val="Bodytext511ptSpacing0pt5"/>
              </w:rPr>
              <w:t>Етилмеркурхлорид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0"/>
              <w:jc w:val="left"/>
            </w:pPr>
            <w:r>
              <w:rPr>
                <w:rStyle w:val="Bodytext211pt"/>
              </w:rPr>
              <w:t>192,5</w:t>
            </w:r>
          </w:p>
        </w:tc>
        <w:tc>
          <w:tcPr>
            <w:tcW w:w="1123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left"/>
            </w:pPr>
            <w:r>
              <w:rPr>
                <w:rStyle w:val="Bodytext211pt"/>
              </w:rPr>
              <w:t>1</w:t>
            </w:r>
          </w:p>
        </w:tc>
        <w:tc>
          <w:tcPr>
            <w:tcW w:w="778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left"/>
            </w:pPr>
            <w:r>
              <w:rPr>
                <w:rStyle w:val="Bodytext211pt"/>
              </w:rPr>
              <w:t>0,005</w:t>
            </w:r>
          </w:p>
        </w:tc>
        <w:tc>
          <w:tcPr>
            <w:tcW w:w="138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6378" w:rsidTr="006B4C48">
        <w:trPr>
          <w:trHeight w:val="350"/>
          <w:jc w:val="center"/>
        </w:trPr>
        <w:tc>
          <w:tcPr>
            <w:tcW w:w="667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20"/>
            </w:pPr>
            <w:r>
              <w:rPr>
                <w:rStyle w:val="Bodytext211pt"/>
              </w:rPr>
              <w:t>10</w:t>
            </w:r>
          </w:p>
        </w:tc>
        <w:tc>
          <w:tcPr>
            <w:tcW w:w="2851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proofErr w:type="spellStart"/>
            <w:r>
              <w:rPr>
                <w:rStyle w:val="Bodytext511ptSpacing0pt5"/>
              </w:rPr>
              <w:t>Дилдрин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rPr>
                <w:rStyle w:val="Bodytext211pt"/>
              </w:rPr>
              <w:t>172-176</w:t>
            </w:r>
          </w:p>
        </w:tc>
        <w:tc>
          <w:tcPr>
            <w:tcW w:w="1123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left"/>
            </w:pPr>
            <w:r>
              <w:rPr>
                <w:rStyle w:val="Bodytext211pt"/>
              </w:rPr>
              <w:t>1</w:t>
            </w:r>
          </w:p>
        </w:tc>
        <w:tc>
          <w:tcPr>
            <w:tcW w:w="778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left"/>
            </w:pPr>
            <w:r>
              <w:rPr>
                <w:rStyle w:val="Bodytext211pt"/>
              </w:rPr>
              <w:t>0,01</w:t>
            </w:r>
          </w:p>
        </w:tc>
        <w:tc>
          <w:tcPr>
            <w:tcW w:w="138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6378" w:rsidTr="006B4C48">
        <w:trPr>
          <w:trHeight w:val="350"/>
          <w:jc w:val="center"/>
        </w:trPr>
        <w:tc>
          <w:tcPr>
            <w:tcW w:w="667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20"/>
            </w:pPr>
            <w:r>
              <w:rPr>
                <w:rStyle w:val="Bodytext211pt"/>
              </w:rPr>
              <w:t>11</w:t>
            </w:r>
          </w:p>
        </w:tc>
        <w:tc>
          <w:tcPr>
            <w:tcW w:w="2851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proofErr w:type="spellStart"/>
            <w:r>
              <w:rPr>
                <w:rStyle w:val="Bodytext511ptSpacing0pt5"/>
              </w:rPr>
              <w:t>Алдрин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0"/>
              <w:jc w:val="left"/>
            </w:pPr>
            <w:r>
              <w:rPr>
                <w:rStyle w:val="Bodytext211pt"/>
              </w:rPr>
              <w:t>104</w:t>
            </w:r>
          </w:p>
        </w:tc>
        <w:tc>
          <w:tcPr>
            <w:tcW w:w="1123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left"/>
            </w:pPr>
            <w:r>
              <w:rPr>
                <w:rStyle w:val="Bodytext211pt"/>
              </w:rPr>
              <w:t>1</w:t>
            </w:r>
          </w:p>
        </w:tc>
        <w:tc>
          <w:tcPr>
            <w:tcW w:w="778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left"/>
            </w:pPr>
            <w:r>
              <w:rPr>
                <w:rStyle w:val="Bodytext211pt"/>
              </w:rPr>
              <w:t>0,01</w:t>
            </w:r>
          </w:p>
        </w:tc>
        <w:tc>
          <w:tcPr>
            <w:tcW w:w="138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6378" w:rsidTr="006B4C48">
        <w:trPr>
          <w:trHeight w:val="864"/>
          <w:jc w:val="center"/>
        </w:trPr>
        <w:tc>
          <w:tcPr>
            <w:tcW w:w="667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20"/>
            </w:pPr>
            <w:r>
              <w:rPr>
                <w:rStyle w:val="Bodytext211pt"/>
              </w:rPr>
              <w:t>12</w:t>
            </w:r>
          </w:p>
        </w:tc>
        <w:tc>
          <w:tcPr>
            <w:tcW w:w="2851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Bodytext511ptSpacing0pt5"/>
              </w:rPr>
              <w:t>Фосфор (жовтий)</w:t>
            </w:r>
          </w:p>
        </w:tc>
        <w:tc>
          <w:tcPr>
            <w:tcW w:w="1094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0"/>
              <w:jc w:val="left"/>
            </w:pPr>
            <w:r>
              <w:rPr>
                <w:rStyle w:val="Bodytext211pt"/>
              </w:rPr>
              <w:t>44,1</w:t>
            </w:r>
          </w:p>
        </w:tc>
        <w:tc>
          <w:tcPr>
            <w:tcW w:w="1123" w:type="dxa"/>
            <w:shd w:val="clear" w:color="auto" w:fill="FFFFFF"/>
          </w:tcPr>
          <w:p w:rsidR="00C96378" w:rsidRPr="005B7D01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  <w:jc w:val="left"/>
            </w:pPr>
            <w:r w:rsidRPr="005B7D01">
              <w:rPr>
                <w:rStyle w:val="Bodytext211pt"/>
              </w:rPr>
              <w:t>275</w:t>
            </w:r>
          </w:p>
        </w:tc>
        <w:tc>
          <w:tcPr>
            <w:tcW w:w="898" w:type="dxa"/>
            <w:shd w:val="clear" w:color="auto" w:fill="FFFFFF"/>
          </w:tcPr>
          <w:p w:rsidR="00C96378" w:rsidRPr="005B7D01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left"/>
              <w:rPr>
                <w:b w:val="0"/>
              </w:rPr>
            </w:pPr>
            <w:r w:rsidRPr="005B7D01">
              <w:rPr>
                <w:b w:val="0"/>
              </w:rPr>
              <w:t>1</w:t>
            </w:r>
          </w:p>
        </w:tc>
        <w:tc>
          <w:tcPr>
            <w:tcW w:w="778" w:type="dxa"/>
            <w:shd w:val="clear" w:color="auto" w:fill="FFFFFF"/>
          </w:tcPr>
          <w:p w:rsidR="00C96378" w:rsidRPr="005B7D01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  <w:jc w:val="left"/>
            </w:pPr>
            <w:r w:rsidRPr="005B7D01">
              <w:rPr>
                <w:rStyle w:val="Bodytext211pt"/>
              </w:rPr>
              <w:t>0,03</w:t>
            </w:r>
          </w:p>
        </w:tc>
        <w:tc>
          <w:tcPr>
            <w:tcW w:w="138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C96378" w:rsidRPr="00042273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1418" w:type="dxa"/>
            <w:shd w:val="clear" w:color="auto" w:fill="FFFFFF"/>
          </w:tcPr>
          <w:p w:rsidR="00C96378" w:rsidRPr="00042273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30-50</w:t>
            </w:r>
          </w:p>
        </w:tc>
        <w:tc>
          <w:tcPr>
            <w:tcW w:w="1237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both"/>
            </w:pPr>
            <w:r>
              <w:rPr>
                <w:rStyle w:val="Bodytext511ptSpacing0pt5"/>
              </w:rPr>
              <w:t>Сухі порошки, С</w:t>
            </w:r>
            <w:r>
              <w:rPr>
                <w:rStyle w:val="Bodytext511ptSpacing0pt5"/>
                <w:lang w:val="uk-UA"/>
              </w:rPr>
              <w:t>О</w:t>
            </w:r>
            <w:r>
              <w:rPr>
                <w:rStyle w:val="Bodytext511ptSpacing0pt5"/>
                <w:vertAlign w:val="subscript"/>
                <w:lang w:val="uk-UA"/>
              </w:rPr>
              <w:t>2</w:t>
            </w:r>
            <w:r>
              <w:rPr>
                <w:rStyle w:val="Bodytext511ptSpacing0pt5"/>
              </w:rPr>
              <w:t>, вода, п</w:t>
            </w:r>
            <w:r>
              <w:rPr>
                <w:rStyle w:val="Bodytext511ptSpacing0pt5"/>
                <w:lang w:val="uk-UA"/>
              </w:rPr>
              <w:t>і</w:t>
            </w:r>
            <w:r>
              <w:rPr>
                <w:rStyle w:val="Bodytext511ptSpacing0pt5"/>
              </w:rPr>
              <w:t>на, вологий пісок</w:t>
            </w:r>
          </w:p>
        </w:tc>
      </w:tr>
      <w:tr w:rsidR="00C96378" w:rsidTr="006B4C48">
        <w:trPr>
          <w:trHeight w:val="355"/>
          <w:jc w:val="center"/>
        </w:trPr>
        <w:tc>
          <w:tcPr>
            <w:tcW w:w="667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20"/>
            </w:pPr>
            <w:r>
              <w:rPr>
                <w:rStyle w:val="Bodytext211pt"/>
              </w:rPr>
              <w:t>13</w:t>
            </w:r>
          </w:p>
        </w:tc>
        <w:tc>
          <w:tcPr>
            <w:tcW w:w="2851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proofErr w:type="spellStart"/>
            <w:r>
              <w:rPr>
                <w:rStyle w:val="Bodytext511ptSpacing0pt5"/>
              </w:rPr>
              <w:t>Бруцин</w:t>
            </w:r>
            <w:proofErr w:type="spellEnd"/>
          </w:p>
        </w:tc>
        <w:tc>
          <w:tcPr>
            <w:tcW w:w="1094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0"/>
              <w:jc w:val="left"/>
            </w:pPr>
            <w:r>
              <w:rPr>
                <w:rStyle w:val="Bodytext211pt"/>
              </w:rPr>
              <w:t>105</w:t>
            </w:r>
          </w:p>
        </w:tc>
        <w:tc>
          <w:tcPr>
            <w:tcW w:w="1123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6378" w:rsidTr="006B4C48">
        <w:trPr>
          <w:trHeight w:val="350"/>
          <w:jc w:val="center"/>
        </w:trPr>
        <w:tc>
          <w:tcPr>
            <w:tcW w:w="667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20"/>
            </w:pPr>
            <w:r>
              <w:rPr>
                <w:rStyle w:val="Bodytext211pt"/>
              </w:rPr>
              <w:t>14</w:t>
            </w:r>
          </w:p>
        </w:tc>
        <w:tc>
          <w:tcPr>
            <w:tcW w:w="2851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Bodytext511ptSpacing0pt5"/>
              </w:rPr>
              <w:t>Нікотин</w:t>
            </w:r>
          </w:p>
        </w:tc>
        <w:tc>
          <w:tcPr>
            <w:tcW w:w="1094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0"/>
              <w:jc w:val="left"/>
            </w:pPr>
            <w:r>
              <w:rPr>
                <w:rStyle w:val="Bodytext211pt"/>
              </w:rPr>
              <w:t>246</w:t>
            </w:r>
          </w:p>
        </w:tc>
        <w:tc>
          <w:tcPr>
            <w:tcW w:w="1123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6378" w:rsidTr="006B4C48">
        <w:trPr>
          <w:trHeight w:val="350"/>
          <w:jc w:val="center"/>
        </w:trPr>
        <w:tc>
          <w:tcPr>
            <w:tcW w:w="667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20"/>
            </w:pPr>
            <w:r>
              <w:rPr>
                <w:rStyle w:val="Bodytext211pt"/>
              </w:rPr>
              <w:t>15</w:t>
            </w:r>
          </w:p>
        </w:tc>
        <w:tc>
          <w:tcPr>
            <w:tcW w:w="2851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Bodytext511ptSpacing0pt5"/>
              </w:rPr>
              <w:t>Стрихнін</w:t>
            </w:r>
          </w:p>
        </w:tc>
        <w:tc>
          <w:tcPr>
            <w:tcW w:w="1094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rPr>
                <w:rStyle w:val="Bodytext211pt"/>
              </w:rPr>
              <w:t>286-288</w:t>
            </w:r>
          </w:p>
        </w:tc>
        <w:tc>
          <w:tcPr>
            <w:tcW w:w="1123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6378" w:rsidTr="006B4C48">
        <w:trPr>
          <w:trHeight w:val="85"/>
          <w:jc w:val="center"/>
        </w:trPr>
        <w:tc>
          <w:tcPr>
            <w:tcW w:w="667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20"/>
            </w:pPr>
            <w:r>
              <w:rPr>
                <w:rStyle w:val="Bodytext211pt"/>
              </w:rPr>
              <w:t>16</w:t>
            </w:r>
          </w:p>
        </w:tc>
        <w:tc>
          <w:tcPr>
            <w:tcW w:w="2851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proofErr w:type="spellStart"/>
            <w:r>
              <w:rPr>
                <w:rStyle w:val="Bodytext511ptSpacing0pt5"/>
              </w:rPr>
              <w:t>Цинхон</w:t>
            </w:r>
            <w:proofErr w:type="spellEnd"/>
            <w:r>
              <w:rPr>
                <w:rStyle w:val="Bodytext511ptSpacing0pt5"/>
                <w:lang w:val="uk-UA"/>
              </w:rPr>
              <w:t>і</w:t>
            </w:r>
            <w:r>
              <w:rPr>
                <w:rStyle w:val="Bodytext511ptSpacing0pt5"/>
              </w:rPr>
              <w:t>н</w:t>
            </w:r>
          </w:p>
        </w:tc>
        <w:tc>
          <w:tcPr>
            <w:tcW w:w="1094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0"/>
              <w:jc w:val="left"/>
            </w:pPr>
            <w:r>
              <w:rPr>
                <w:rStyle w:val="Bodytext211pt"/>
              </w:rPr>
              <w:t>264</w:t>
            </w:r>
          </w:p>
        </w:tc>
        <w:tc>
          <w:tcPr>
            <w:tcW w:w="1123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6378" w:rsidTr="006B4C48">
        <w:trPr>
          <w:trHeight w:val="85"/>
          <w:jc w:val="center"/>
        </w:trPr>
        <w:tc>
          <w:tcPr>
            <w:tcW w:w="667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20"/>
            </w:pPr>
            <w:r>
              <w:rPr>
                <w:rStyle w:val="Bodytext211pt"/>
              </w:rPr>
              <w:t>17</w:t>
            </w:r>
          </w:p>
        </w:tc>
        <w:tc>
          <w:tcPr>
            <w:tcW w:w="2851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Bodytext511ptSpacing0pt5"/>
              </w:rPr>
              <w:t>Хлорпікрин</w:t>
            </w:r>
          </w:p>
        </w:tc>
        <w:tc>
          <w:tcPr>
            <w:tcW w:w="1094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0"/>
              <w:jc w:val="left"/>
            </w:pPr>
            <w:r>
              <w:rPr>
                <w:rStyle w:val="Bodytext211pt"/>
              </w:rPr>
              <w:t>-64</w:t>
            </w:r>
          </w:p>
        </w:tc>
        <w:tc>
          <w:tcPr>
            <w:tcW w:w="1123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pacing w:after="0" w:line="240" w:lineRule="auto"/>
              <w:ind w:left="440"/>
              <w:rPr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96378" w:rsidTr="006B4C48">
        <w:trPr>
          <w:trHeight w:val="864"/>
          <w:jc w:val="center"/>
        </w:trPr>
        <w:tc>
          <w:tcPr>
            <w:tcW w:w="667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right="220"/>
            </w:pPr>
            <w:r>
              <w:rPr>
                <w:rStyle w:val="Bodytext211pt"/>
              </w:rPr>
              <w:t>18</w:t>
            </w:r>
          </w:p>
        </w:tc>
        <w:tc>
          <w:tcPr>
            <w:tcW w:w="2851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Bodytext511ptSpacing0pt5"/>
              </w:rPr>
              <w:t>Сірковуглець</w:t>
            </w:r>
          </w:p>
        </w:tc>
        <w:tc>
          <w:tcPr>
            <w:tcW w:w="1094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00"/>
              <w:jc w:val="left"/>
            </w:pPr>
            <w:r>
              <w:rPr>
                <w:rStyle w:val="Bodytext211pt"/>
              </w:rPr>
              <w:t>-112</w:t>
            </w:r>
          </w:p>
        </w:tc>
        <w:tc>
          <w:tcPr>
            <w:tcW w:w="1123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/>
              <w:jc w:val="left"/>
            </w:pPr>
            <w:r>
              <w:rPr>
                <w:rStyle w:val="Bodytext211pt"/>
              </w:rPr>
              <w:t>46,3</w:t>
            </w:r>
          </w:p>
        </w:tc>
        <w:tc>
          <w:tcPr>
            <w:tcW w:w="898" w:type="dxa"/>
            <w:shd w:val="clear" w:color="auto" w:fill="FFFFFF"/>
          </w:tcPr>
          <w:p w:rsidR="00C96378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/>
              <w:jc w:val="left"/>
            </w:pPr>
            <w:r>
              <w:rPr>
                <w:rStyle w:val="Bodytext211pt"/>
              </w:rPr>
              <w:t>2</w:t>
            </w:r>
          </w:p>
        </w:tc>
        <w:tc>
          <w:tcPr>
            <w:tcW w:w="778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rPr>
                <w:rStyle w:val="Bodytext511ptSpacing0pt5"/>
              </w:rPr>
              <w:t>1</w:t>
            </w:r>
          </w:p>
        </w:tc>
        <w:tc>
          <w:tcPr>
            <w:tcW w:w="1388" w:type="dxa"/>
            <w:shd w:val="clear" w:color="auto" w:fill="FFFFFF"/>
          </w:tcPr>
          <w:p w:rsidR="00C96378" w:rsidRPr="00042273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-43</w:t>
            </w:r>
          </w:p>
        </w:tc>
        <w:tc>
          <w:tcPr>
            <w:tcW w:w="1559" w:type="dxa"/>
            <w:shd w:val="clear" w:color="auto" w:fill="FFFFFF"/>
          </w:tcPr>
          <w:p w:rsidR="00C96378" w:rsidRPr="0037453A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C96378" w:rsidRPr="00042273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440"/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237" w:type="dxa"/>
            <w:shd w:val="clear" w:color="auto" w:fill="FFFFFF"/>
          </w:tcPr>
          <w:p w:rsidR="00C96378" w:rsidRPr="00042273" w:rsidRDefault="00C96378" w:rsidP="006B4C48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1,0-50,0</w:t>
            </w:r>
          </w:p>
        </w:tc>
        <w:tc>
          <w:tcPr>
            <w:tcW w:w="2088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50" w:lineRule="exact"/>
              <w:ind w:left="140" w:firstLine="0"/>
            </w:pPr>
            <w:r>
              <w:rPr>
                <w:rStyle w:val="Bodytext511ptSpacing0pt5"/>
              </w:rPr>
              <w:t>Вода; при об'ємному гасінні С0</w:t>
            </w:r>
            <w:r>
              <w:rPr>
                <w:rStyle w:val="Bodytext511ptSpacing0pt5"/>
                <w:vertAlign w:val="subscript"/>
              </w:rPr>
              <w:t>2</w:t>
            </w:r>
            <w:r>
              <w:rPr>
                <w:rStyle w:val="Bodytext511ptSpacing0pt5"/>
              </w:rPr>
              <w:t xml:space="preserve"> і водяна пара</w:t>
            </w:r>
          </w:p>
        </w:tc>
      </w:tr>
    </w:tbl>
    <w:p w:rsidR="00C96378" w:rsidRDefault="00C96378" w:rsidP="00C96378">
      <w:pPr>
        <w:rPr>
          <w:sz w:val="2"/>
          <w:szCs w:val="2"/>
        </w:rPr>
        <w:sectPr w:rsidR="00C96378" w:rsidSect="005B7D01">
          <w:headerReference w:type="even" r:id="rId8"/>
          <w:headerReference w:type="default" r:id="rId9"/>
          <w:type w:val="continuous"/>
          <w:pgSz w:w="16837" w:h="11905" w:orient="landscape"/>
          <w:pgMar w:top="993" w:right="136" w:bottom="1601" w:left="1590" w:header="0" w:footer="3" w:gutter="0"/>
          <w:cols w:space="720"/>
          <w:noEndnote/>
          <w:docGrid w:linePitch="360"/>
        </w:sectPr>
      </w:pPr>
    </w:p>
    <w:p w:rsidR="00C96378" w:rsidRPr="00F640D1" w:rsidRDefault="00C96378" w:rsidP="00C96378">
      <w:pPr>
        <w:pStyle w:val="Tablecaption30"/>
        <w:framePr w:wrap="notBeside" w:vAnchor="text" w:hAnchor="text" w:xAlign="center" w:y="1"/>
        <w:shd w:val="clear" w:color="auto" w:fill="auto"/>
        <w:spacing w:line="270" w:lineRule="exact"/>
        <w:jc w:val="right"/>
        <w:rPr>
          <w:b w:val="0"/>
          <w:lang w:val="uk-UA"/>
        </w:rPr>
      </w:pPr>
      <w:r w:rsidRPr="00F640D1">
        <w:rPr>
          <w:b w:val="0"/>
          <w:lang w:val="uk-UA"/>
        </w:rPr>
        <w:lastRenderedPageBreak/>
        <w:t>Додаток 2</w:t>
      </w:r>
    </w:p>
    <w:p w:rsidR="00C96378" w:rsidRDefault="00C96378" w:rsidP="00C96378">
      <w:pPr>
        <w:pStyle w:val="Tablecaption30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Токсичні властивості СДОР,</w:t>
      </w:r>
      <w:r>
        <w:rPr>
          <w:rStyle w:val="Tablecaption3135ptItalic"/>
        </w:rPr>
        <w:t xml:space="preserve"> </w:t>
      </w:r>
      <w:r>
        <w:rPr>
          <w:rStyle w:val="Tablecaption3135ptItalic"/>
          <w:i w:val="0"/>
          <w:lang w:val="uk-UA"/>
        </w:rPr>
        <w:t>ЗІЗ</w:t>
      </w:r>
      <w:r>
        <w:rPr>
          <w:rStyle w:val="Tablecaption3135ptItalic"/>
        </w:rPr>
        <w:t>,</w:t>
      </w:r>
      <w:r>
        <w:t xml:space="preserve"> заходи першої допомоги при отруєнні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203"/>
        <w:gridCol w:w="1219"/>
        <w:gridCol w:w="2702"/>
        <w:gridCol w:w="2798"/>
        <w:gridCol w:w="2942"/>
        <w:gridCol w:w="2491"/>
      </w:tblGrid>
      <w:tr w:rsidR="00C96378" w:rsidTr="006B4C48">
        <w:trPr>
          <w:trHeight w:val="850"/>
          <w:jc w:val="center"/>
        </w:trPr>
        <w:tc>
          <w:tcPr>
            <w:tcW w:w="706" w:type="dxa"/>
            <w:shd w:val="clear" w:color="auto" w:fill="FFFFFF"/>
          </w:tcPr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74" w:lineRule="exact"/>
              <w:ind w:right="280"/>
              <w:jc w:val="right"/>
            </w:pPr>
            <w:r>
              <w:t>№ п/</w:t>
            </w:r>
            <w:proofErr w:type="spellStart"/>
            <w:r>
              <w:t>п</w:t>
            </w:r>
            <w:proofErr w:type="spellEnd"/>
          </w:p>
        </w:tc>
        <w:tc>
          <w:tcPr>
            <w:tcW w:w="2203" w:type="dxa"/>
            <w:shd w:val="clear" w:color="auto" w:fill="FFFFFF"/>
          </w:tcPr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left="480"/>
              <w:jc w:val="left"/>
            </w:pPr>
            <w:r>
              <w:t>Назва СДОР</w:t>
            </w:r>
          </w:p>
        </w:tc>
        <w:tc>
          <w:tcPr>
            <w:tcW w:w="1219" w:type="dxa"/>
            <w:shd w:val="clear" w:color="auto" w:fill="FFFFFF"/>
          </w:tcPr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74" w:lineRule="exact"/>
            </w:pPr>
            <w:r>
              <w:t>Смер</w:t>
            </w:r>
            <w:r>
              <w:softHyphen/>
              <w:t>тельна доза, г</w:t>
            </w:r>
          </w:p>
        </w:tc>
        <w:tc>
          <w:tcPr>
            <w:tcW w:w="2702" w:type="dxa"/>
            <w:shd w:val="clear" w:color="auto" w:fill="FFFFFF"/>
          </w:tcPr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78" w:lineRule="exact"/>
            </w:pPr>
            <w:r>
              <w:t>Шляхи попадання в організм</w:t>
            </w:r>
          </w:p>
        </w:tc>
        <w:tc>
          <w:tcPr>
            <w:tcW w:w="2798" w:type="dxa"/>
            <w:shd w:val="clear" w:color="auto" w:fill="FFFFFF"/>
          </w:tcPr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lang w:val="uk-UA"/>
              </w:rPr>
              <w:t>О</w:t>
            </w:r>
            <w:r>
              <w:t>знаки різкого отруєння</w:t>
            </w:r>
          </w:p>
        </w:tc>
        <w:tc>
          <w:tcPr>
            <w:tcW w:w="2942" w:type="dxa"/>
            <w:shd w:val="clear" w:color="auto" w:fill="FFFFFF"/>
          </w:tcPr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rPr>
                <w:lang w:val="uk-UA"/>
              </w:rPr>
              <w:t>Заходи</w:t>
            </w:r>
            <w:r>
              <w:t xml:space="preserve"> першої допомоги</w:t>
            </w:r>
          </w:p>
        </w:tc>
        <w:tc>
          <w:tcPr>
            <w:tcW w:w="2491" w:type="dxa"/>
            <w:shd w:val="clear" w:color="auto" w:fill="FFFFFF"/>
          </w:tcPr>
          <w:p w:rsidR="00C96378" w:rsidRPr="0079649F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left="1020"/>
              <w:jc w:val="left"/>
              <w:rPr>
                <w:i/>
                <w:lang w:val="uk-UA"/>
              </w:rPr>
            </w:pPr>
            <w:r w:rsidRPr="0079649F">
              <w:rPr>
                <w:rStyle w:val="Bodytext10135ptItalic"/>
                <w:i w:val="0"/>
                <w:lang w:val="uk-UA"/>
              </w:rPr>
              <w:t>ЗІЗ</w:t>
            </w:r>
          </w:p>
        </w:tc>
      </w:tr>
      <w:tr w:rsidR="00C96378" w:rsidTr="006B4C48">
        <w:trPr>
          <w:trHeight w:val="8645"/>
          <w:jc w:val="center"/>
        </w:trPr>
        <w:tc>
          <w:tcPr>
            <w:tcW w:w="706" w:type="dxa"/>
            <w:shd w:val="clear" w:color="auto" w:fill="FFFFFF"/>
          </w:tcPr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right"/>
              <w:rPr>
                <w:lang w:val="uk-UA"/>
              </w:rPr>
            </w:pPr>
            <w:r>
              <w:t>1</w:t>
            </w: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right"/>
              <w:rPr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right"/>
              <w:rPr>
                <w:lang w:val="uk-UA"/>
              </w:rPr>
            </w:pPr>
            <w:r>
              <w:t xml:space="preserve"> 1</w:t>
            </w: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right"/>
              <w:rPr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right"/>
              <w:rPr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right"/>
              <w:rPr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right"/>
              <w:rPr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right"/>
              <w:rPr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right"/>
              <w:rPr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right"/>
              <w:rPr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right"/>
              <w:rPr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right"/>
              <w:rPr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right"/>
              <w:rPr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right"/>
              <w:rPr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right"/>
              <w:rPr>
                <w:lang w:val="uk-UA"/>
              </w:rPr>
            </w:pPr>
          </w:p>
          <w:p w:rsidR="00C96378" w:rsidRPr="00A81D9F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right"/>
              <w:rPr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right"/>
              <w:rPr>
                <w:lang w:val="uk-UA"/>
              </w:rPr>
            </w:pPr>
            <w:r>
              <w:t xml:space="preserve">2 </w:t>
            </w: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right"/>
              <w:rPr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right"/>
              <w:rPr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right"/>
              <w:rPr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right"/>
              <w:rPr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right"/>
              <w:rPr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right"/>
              <w:rPr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left"/>
              <w:rPr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left"/>
              <w:rPr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left"/>
              <w:rPr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left"/>
              <w:rPr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ind w:right="278"/>
              <w:jc w:val="left"/>
            </w:pPr>
            <w:r>
              <w:t>3</w:t>
            </w:r>
          </w:p>
        </w:tc>
        <w:tc>
          <w:tcPr>
            <w:tcW w:w="2203" w:type="dxa"/>
            <w:shd w:val="clear" w:color="auto" w:fill="FFFFFF"/>
          </w:tcPr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78" w:lineRule="exact"/>
              <w:ind w:left="1120"/>
              <w:jc w:val="left"/>
            </w:pPr>
            <w:r>
              <w:t>2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78" w:lineRule="exact"/>
              <w:ind w:left="3" w:right="54" w:firstLine="0"/>
              <w:jc w:val="center"/>
            </w:pPr>
            <w:r>
              <w:rPr>
                <w:rStyle w:val="Bodytext511ptSpacing0pt6"/>
              </w:rPr>
              <w:t>Миш'яковий,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78" w:lineRule="exact"/>
              <w:ind w:left="3" w:right="54" w:firstLine="0"/>
              <w:jc w:val="center"/>
            </w:pPr>
            <w:r>
              <w:rPr>
                <w:rStyle w:val="Bodytext511ptSpacing0pt6"/>
              </w:rPr>
              <w:t>миш'яковистий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after="2760" w:line="278" w:lineRule="exact"/>
              <w:ind w:left="3" w:right="54" w:firstLine="0"/>
              <w:jc w:val="center"/>
            </w:pPr>
            <w:r>
              <w:rPr>
                <w:rStyle w:val="Bodytext511ptSpacing0pt6"/>
              </w:rPr>
              <w:t>ангідрид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2760" w:after="540" w:line="274" w:lineRule="exact"/>
              <w:ind w:left="3" w:right="54" w:firstLine="0"/>
              <w:jc w:val="center"/>
            </w:pPr>
            <w:r>
              <w:rPr>
                <w:rStyle w:val="Bodytext511ptSpacing0pt6"/>
              </w:rPr>
              <w:t xml:space="preserve">Сулема. Легко сублімується, </w:t>
            </w:r>
            <w:proofErr w:type="spellStart"/>
            <w:r>
              <w:rPr>
                <w:rStyle w:val="Bodytext511ptSpacing0pt6"/>
              </w:rPr>
              <w:t>летк</w:t>
            </w:r>
            <w:proofErr w:type="spellEnd"/>
            <w:r>
              <w:rPr>
                <w:rStyle w:val="Bodytext511ptSpacing0pt6"/>
                <w:lang w:val="uk-UA"/>
              </w:rPr>
              <w:t>а</w:t>
            </w:r>
            <w:r>
              <w:rPr>
                <w:rStyle w:val="Bodytext511ptSpacing0pt6"/>
              </w:rPr>
              <w:t>,</w:t>
            </w:r>
            <w:r>
              <w:rPr>
                <w:rStyle w:val="Bodytext511ptSpacing0pt6"/>
                <w:lang w:val="uk-UA"/>
              </w:rPr>
              <w:t xml:space="preserve"> </w:t>
            </w:r>
            <w:r>
              <w:rPr>
                <w:rStyle w:val="Bodytext511ptSpacing0pt6"/>
              </w:rPr>
              <w:t>розчин</w:t>
            </w:r>
            <w:r>
              <w:rPr>
                <w:rStyle w:val="Bodytext511ptSpacing0pt6"/>
                <w:lang w:val="uk-UA"/>
              </w:rPr>
              <w:t>на</w:t>
            </w:r>
            <w:r>
              <w:rPr>
                <w:rStyle w:val="Bodytext511ptSpacing0pt6"/>
              </w:rPr>
              <w:t xml:space="preserve"> в воді, спирті, кислотах, ефірі, піридині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540" w:line="274" w:lineRule="exact"/>
              <w:ind w:left="3" w:right="54" w:firstLine="0"/>
              <w:jc w:val="center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right="57" w:firstLine="0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right="57" w:firstLine="0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right="57" w:firstLine="0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right="57" w:firstLine="0"/>
            </w:pPr>
            <w:r>
              <w:rPr>
                <w:rStyle w:val="Bodytext511ptSpacing0pt6"/>
              </w:rPr>
              <w:t>Син</w:t>
            </w:r>
            <w:r>
              <w:rPr>
                <w:rStyle w:val="Bodytext511ptSpacing0pt6"/>
                <w:lang w:val="uk-UA"/>
              </w:rPr>
              <w:t>і</w:t>
            </w:r>
            <w:proofErr w:type="spellStart"/>
            <w:r>
              <w:rPr>
                <w:rStyle w:val="Bodytext511ptSpacing0pt6"/>
              </w:rPr>
              <w:t>льна</w:t>
            </w:r>
            <w:proofErr w:type="spellEnd"/>
            <w:r>
              <w:rPr>
                <w:rStyle w:val="Bodytext511ptSpacing0pt6"/>
              </w:rPr>
              <w:t xml:space="preserve"> к-та. Запах гіркого мигдалю,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74" w:lineRule="exact"/>
              <w:ind w:left="3" w:right="54" w:firstLine="0"/>
              <w:jc w:val="center"/>
            </w:pPr>
            <w:r>
              <w:rPr>
                <w:rStyle w:val="Bodytext511ptSpacing0pt6"/>
              </w:rPr>
              <w:t>змішується з водою, етиловим спиртом, ефіром</w:t>
            </w:r>
          </w:p>
        </w:tc>
        <w:tc>
          <w:tcPr>
            <w:tcW w:w="1219" w:type="dxa"/>
            <w:shd w:val="clear" w:color="auto" w:fill="FFFFFF"/>
          </w:tcPr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60" w:line="240" w:lineRule="auto"/>
              <w:ind w:left="660"/>
              <w:jc w:val="left"/>
            </w:pPr>
            <w:r>
              <w:t>3</w:t>
            </w:r>
          </w:p>
          <w:p w:rsidR="00C96378" w:rsidRPr="00A81D9F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</w:rPr>
            </w:pPr>
            <w:r w:rsidRPr="00A81D9F">
              <w:rPr>
                <w:b w:val="0"/>
              </w:rPr>
              <w:t>0,06-0,2</w:t>
            </w: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lang w:val="uk-UA"/>
              </w:rPr>
            </w:pPr>
          </w:p>
          <w:p w:rsidR="00C96378" w:rsidRPr="00A81D9F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</w:rPr>
            </w:pPr>
            <w:r w:rsidRPr="00A81D9F">
              <w:rPr>
                <w:b w:val="0"/>
              </w:rPr>
              <w:t>0,2-0,5</w:t>
            </w: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lang w:val="uk-UA"/>
              </w:rPr>
            </w:pPr>
          </w:p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lang w:val="uk-UA"/>
              </w:rPr>
            </w:pPr>
          </w:p>
          <w:p w:rsidR="00C96378" w:rsidRPr="00A81D9F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</w:rPr>
            </w:pPr>
            <w:r w:rsidRPr="00A81D9F">
              <w:rPr>
                <w:b w:val="0"/>
              </w:rPr>
              <w:t>0,05- 0,06</w:t>
            </w:r>
          </w:p>
        </w:tc>
        <w:tc>
          <w:tcPr>
            <w:tcW w:w="2702" w:type="dxa"/>
            <w:shd w:val="clear" w:color="auto" w:fill="FFFFFF"/>
          </w:tcPr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60" w:line="240" w:lineRule="auto"/>
            </w:pPr>
            <w:r>
              <w:t>4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60" w:after="2700" w:line="278" w:lineRule="exact"/>
              <w:ind w:right="147" w:firstLine="0"/>
              <w:jc w:val="center"/>
            </w:pPr>
            <w:r>
              <w:rPr>
                <w:rStyle w:val="Bodytext511ptSpacing0pt6"/>
              </w:rPr>
              <w:t>Дихальні шляхи, травна система (у вигляді пилу) і шкіра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2700" w:after="1080" w:line="274" w:lineRule="exact"/>
              <w:ind w:right="147" w:firstLine="0"/>
              <w:jc w:val="center"/>
            </w:pPr>
            <w:r>
              <w:rPr>
                <w:rStyle w:val="Bodytext511ptSpacing0pt6"/>
              </w:rPr>
              <w:t>Дихальні шляхи, травна система (при випадковому заковтуванні пилу)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right="147" w:firstLine="0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right="147" w:firstLine="0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right="147" w:firstLine="0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right="147" w:firstLine="0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right="147" w:firstLine="0"/>
              <w:jc w:val="center"/>
            </w:pPr>
            <w:r>
              <w:rPr>
                <w:rStyle w:val="Bodytext511ptSpacing0pt6"/>
              </w:rPr>
              <w:t xml:space="preserve">Всмоктується протягом декількох секунд через </w:t>
            </w:r>
            <w:proofErr w:type="spellStart"/>
            <w:r>
              <w:rPr>
                <w:rStyle w:val="Bodytext511ptSpacing0pt6"/>
              </w:rPr>
              <w:t>шлунк.-кишковий</w:t>
            </w:r>
            <w:proofErr w:type="spellEnd"/>
            <w:r>
              <w:rPr>
                <w:rStyle w:val="Bodytext511ptSpacing0pt6"/>
              </w:rPr>
              <w:t xml:space="preserve"> тракт і легені, через шкіру</w:t>
            </w:r>
            <w:r>
              <w:rPr>
                <w:rStyle w:val="Bodytext511ptSpacing0pt6"/>
                <w:lang w:val="uk-UA"/>
              </w:rPr>
              <w:t xml:space="preserve"> </w:t>
            </w:r>
            <w:r>
              <w:rPr>
                <w:rStyle w:val="Bodytext511ptSpacing0pt6"/>
              </w:rPr>
              <w:t>проникає повільніше</w:t>
            </w:r>
          </w:p>
        </w:tc>
        <w:tc>
          <w:tcPr>
            <w:tcW w:w="2798" w:type="dxa"/>
            <w:shd w:val="clear" w:color="auto" w:fill="FFFFFF"/>
          </w:tcPr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60" w:line="240" w:lineRule="auto"/>
            </w:pPr>
            <w:r>
              <w:t>5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19" w:firstLine="0"/>
              <w:jc w:val="center"/>
            </w:pPr>
            <w:r>
              <w:rPr>
                <w:rStyle w:val="Bodytext511ptSpacing0pt6"/>
              </w:rPr>
              <w:t xml:space="preserve">При попаданні в шлунок - нудота, блювання, різкі болі в животі, анурія. </w:t>
            </w:r>
            <w:r>
              <w:rPr>
                <w:rStyle w:val="Bodytext511ptSpacing0pt6"/>
                <w:lang w:val="uk-UA"/>
              </w:rPr>
              <w:t>Пониження</w:t>
            </w:r>
            <w:r>
              <w:rPr>
                <w:rStyle w:val="Bodytext511ptSpacing0pt6"/>
              </w:rPr>
              <w:t xml:space="preserve"> температури тіла, судоми при вдиханні пилу - кашель, задишка, ціаноз. Дерматити.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19" w:firstLine="0"/>
              <w:jc w:val="center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19" w:firstLine="0"/>
              <w:jc w:val="center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19" w:firstLine="0"/>
              <w:jc w:val="center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19" w:firstLine="0"/>
              <w:jc w:val="center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19" w:firstLine="0"/>
              <w:jc w:val="center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19" w:firstLine="0"/>
              <w:jc w:val="center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19" w:firstLine="0"/>
              <w:jc w:val="center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19" w:firstLine="0"/>
              <w:jc w:val="center"/>
            </w:pPr>
            <w:r>
              <w:rPr>
                <w:rStyle w:val="Bodytext511ptSpacing0pt6"/>
              </w:rPr>
              <w:t>Металевий присмак в роті, слиновиділення, набухання слизової роту, нудота, блювання, біль в животі, часті позиви до сечовипускання.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19" w:firstLine="0"/>
              <w:jc w:val="center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19" w:firstLine="0"/>
              <w:jc w:val="center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19" w:firstLine="0"/>
              <w:jc w:val="center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Bodytext511ptSpacing0pt6"/>
              </w:rPr>
              <w:t>При дії великої дози смерть наступає миттєво. В тяжких випадках - болісна задуха, сильні судоми, втрата свідомості.</w:t>
            </w:r>
          </w:p>
        </w:tc>
        <w:tc>
          <w:tcPr>
            <w:tcW w:w="2942" w:type="dxa"/>
            <w:shd w:val="clear" w:color="auto" w:fill="FFFFFF"/>
          </w:tcPr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74" w:lineRule="exact"/>
              <w:ind w:left="1460"/>
              <w:jc w:val="left"/>
            </w:pPr>
            <w:r>
              <w:t>6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74" w:lineRule="exact"/>
              <w:ind w:left="180" w:firstLine="0"/>
              <w:jc w:val="center"/>
              <w:rPr>
                <w:rStyle w:val="Bodytext511ptSpacing0pt6"/>
                <w:lang w:val="uk-UA"/>
              </w:rPr>
            </w:pPr>
            <w:r>
              <w:rPr>
                <w:rStyle w:val="Bodytext511ptSpacing0pt6"/>
              </w:rPr>
              <w:t>При отруєнні через рот - засоби, що викликають блювання. Промивання шлунку теплою водою, суспензією паленої магнезії</w:t>
            </w:r>
            <w:r>
              <w:rPr>
                <w:rStyle w:val="Bodytext511ptBoldSpacing0pt0"/>
              </w:rPr>
              <w:t xml:space="preserve"> (</w:t>
            </w:r>
            <w:r w:rsidRPr="0079649F">
              <w:rPr>
                <w:rStyle w:val="Bodytext511ptBoldSpacing0pt0"/>
                <w:b w:val="0"/>
              </w:rPr>
              <w:t>20</w:t>
            </w:r>
            <w:r>
              <w:rPr>
                <w:rStyle w:val="Bodytext511ptSpacing0pt6"/>
              </w:rPr>
              <w:t xml:space="preserve"> г на 1 л води). Після промивання по 1 ч. ложці </w:t>
            </w:r>
            <w:proofErr w:type="spellStart"/>
            <w:r>
              <w:rPr>
                <w:rStyle w:val="Bodytext511ptSpacing0pt6"/>
              </w:rPr>
              <w:t>свіжоприготов</w:t>
            </w:r>
            <w:proofErr w:type="spellEnd"/>
            <w:r>
              <w:rPr>
                <w:rStyle w:val="Bodytext511ptSpacing0pt6"/>
              </w:rPr>
              <w:t xml:space="preserve">. протиотрути, потім - </w:t>
            </w:r>
            <w:r w:rsidRPr="0079649F">
              <w:rPr>
                <w:rStyle w:val="Bodytext511ptSpacing0pt6"/>
              </w:rPr>
              <w:t>1</w:t>
            </w:r>
            <w:r w:rsidRPr="0079649F">
              <w:rPr>
                <w:rStyle w:val="Bodytext511ptBoldSpacing0pt0"/>
                <w:b w:val="0"/>
              </w:rPr>
              <w:t>00</w:t>
            </w:r>
            <w:r>
              <w:rPr>
                <w:rStyle w:val="Bodytext511ptBoldSpacing0pt0"/>
              </w:rPr>
              <w:t xml:space="preserve"> </w:t>
            </w:r>
            <w:proofErr w:type="spellStart"/>
            <w:r>
              <w:rPr>
                <w:rStyle w:val="Bodytext511ptSpacing0pt6"/>
              </w:rPr>
              <w:t>мл</w:t>
            </w:r>
            <w:proofErr w:type="spellEnd"/>
            <w:r>
              <w:rPr>
                <w:rStyle w:val="Bodytext511ptSpacing0pt6"/>
              </w:rPr>
              <w:t xml:space="preserve"> антидоту </w:t>
            </w:r>
            <w:proofErr w:type="spellStart"/>
            <w:r>
              <w:rPr>
                <w:rStyle w:val="Bodytext511ptSpacing0pt6"/>
              </w:rPr>
              <w:t>Стржижевського</w:t>
            </w:r>
            <w:proofErr w:type="spellEnd"/>
            <w:r>
              <w:rPr>
                <w:rStyle w:val="Bodytext511ptSpacing0pt6"/>
              </w:rPr>
              <w:t xml:space="preserve">. Серцеві засоби, кислотна терапія. 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74" w:lineRule="exact"/>
              <w:ind w:left="180" w:firstLine="0"/>
              <w:jc w:val="center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74" w:lineRule="exact"/>
              <w:ind w:left="180" w:firstLine="0"/>
              <w:jc w:val="center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74" w:lineRule="exact"/>
              <w:ind w:left="180" w:firstLine="0"/>
              <w:jc w:val="center"/>
            </w:pPr>
            <w:r>
              <w:rPr>
                <w:rStyle w:val="Bodytext511ptSpacing0pt6"/>
              </w:rPr>
              <w:t>При попаданні в шлунок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2"/>
              </w:tabs>
              <w:spacing w:before="0" w:line="274" w:lineRule="exact"/>
              <w:ind w:left="180" w:firstLine="0"/>
              <w:jc w:val="center"/>
            </w:pPr>
            <w:r>
              <w:rPr>
                <w:rStyle w:val="Bodytext511ptSpacing0pt6"/>
              </w:rPr>
              <w:t>промивати водою із суспензією паленої магнезії</w:t>
            </w:r>
            <w:r>
              <w:rPr>
                <w:rStyle w:val="Bodytext511ptBoldSpacing0pt0"/>
              </w:rPr>
              <w:t xml:space="preserve"> </w:t>
            </w:r>
            <w:r w:rsidRPr="0079649F">
              <w:rPr>
                <w:rStyle w:val="Bodytext511ptBoldSpacing0pt0"/>
                <w:b w:val="0"/>
              </w:rPr>
              <w:t>(20</w:t>
            </w:r>
            <w:r w:rsidRPr="0079649F">
              <w:rPr>
                <w:rStyle w:val="Bodytext511ptSpacing0pt6"/>
                <w:b/>
              </w:rPr>
              <w:t xml:space="preserve"> </w:t>
            </w:r>
            <w:r>
              <w:rPr>
                <w:rStyle w:val="Bodytext511ptSpacing0pt6"/>
              </w:rPr>
              <w:t xml:space="preserve">г на 1 л) чи білковою </w:t>
            </w:r>
            <w:r w:rsidRPr="0079649F">
              <w:rPr>
                <w:rStyle w:val="Bodytext511ptSpacing0pt6"/>
              </w:rPr>
              <w:t>водою</w:t>
            </w:r>
            <w:r w:rsidRPr="0079649F">
              <w:rPr>
                <w:rStyle w:val="Bodytext511ptBoldSpacing0pt0"/>
              </w:rPr>
              <w:t xml:space="preserve"> </w:t>
            </w:r>
            <w:r w:rsidRPr="0079649F">
              <w:rPr>
                <w:rStyle w:val="Bodytext511ptBoldSpacing0pt0"/>
                <w:b w:val="0"/>
              </w:rPr>
              <w:t>(2</w:t>
            </w:r>
            <w:r>
              <w:rPr>
                <w:rStyle w:val="Bodytext511ptSpacing0pt6"/>
              </w:rPr>
              <w:t xml:space="preserve"> </w:t>
            </w:r>
            <w:proofErr w:type="spellStart"/>
            <w:r>
              <w:rPr>
                <w:rStyle w:val="Bodytext511ptSpacing0pt6"/>
              </w:rPr>
              <w:t>яєчн</w:t>
            </w:r>
            <w:proofErr w:type="spellEnd"/>
            <w:r>
              <w:rPr>
                <w:rStyle w:val="Bodytext511ptSpacing0pt6"/>
              </w:rPr>
              <w:t>. білка на 1 л води). Після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91"/>
              </w:tabs>
              <w:spacing w:before="0" w:line="274" w:lineRule="exact"/>
              <w:ind w:left="180" w:firstLine="0"/>
              <w:jc w:val="center"/>
            </w:pPr>
            <w:r>
              <w:rPr>
                <w:rStyle w:val="Bodytext511ptSpacing0pt6"/>
              </w:rPr>
              <w:t>1</w:t>
            </w:r>
            <w:r w:rsidRPr="0079649F">
              <w:rPr>
                <w:rStyle w:val="Bodytext511ptBoldSpacing0pt0"/>
                <w:b w:val="0"/>
              </w:rPr>
              <w:t>00</w:t>
            </w:r>
            <w:r>
              <w:rPr>
                <w:rStyle w:val="Bodytext511ptSpacing0pt6"/>
              </w:rPr>
              <w:t xml:space="preserve"> </w:t>
            </w:r>
            <w:proofErr w:type="spellStart"/>
            <w:r>
              <w:rPr>
                <w:rStyle w:val="Bodytext511ptSpacing0pt6"/>
              </w:rPr>
              <w:t>мл</w:t>
            </w:r>
            <w:proofErr w:type="spellEnd"/>
            <w:r>
              <w:rPr>
                <w:rStyle w:val="Bodytext511ptSpacing0pt6"/>
              </w:rPr>
              <w:t xml:space="preserve"> антидоту </w:t>
            </w:r>
            <w:proofErr w:type="spellStart"/>
            <w:r>
              <w:rPr>
                <w:rStyle w:val="Bodytext511ptSpacing0pt6"/>
              </w:rPr>
              <w:t>Стржижевського</w:t>
            </w:r>
            <w:proofErr w:type="spellEnd"/>
            <w:r>
              <w:rPr>
                <w:rStyle w:val="Bodytext511ptSpacing0pt6"/>
              </w:rPr>
              <w:t>.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74" w:lineRule="exact"/>
              <w:ind w:left="180" w:firstLine="0"/>
              <w:jc w:val="center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74" w:lineRule="exact"/>
              <w:ind w:left="180" w:firstLine="0"/>
              <w:jc w:val="center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74" w:lineRule="exact"/>
              <w:ind w:left="180" w:right="76" w:firstLine="0"/>
              <w:jc w:val="center"/>
            </w:pPr>
            <w:r>
              <w:rPr>
                <w:rStyle w:val="Bodytext511ptSpacing0pt6"/>
              </w:rPr>
              <w:t>Дати вдихати</w:t>
            </w:r>
            <w:r>
              <w:rPr>
                <w:rStyle w:val="Bodytext511ptBoldSpacing0pt0"/>
              </w:rPr>
              <w:t xml:space="preserve"> </w:t>
            </w:r>
            <w:r w:rsidRPr="0079649F">
              <w:rPr>
                <w:rStyle w:val="Bodytext511ptBoldSpacing0pt0"/>
                <w:b w:val="0"/>
              </w:rPr>
              <w:t>5-8</w:t>
            </w:r>
            <w:r>
              <w:rPr>
                <w:rStyle w:val="Bodytext511ptSpacing0pt6"/>
              </w:rPr>
              <w:t xml:space="preserve"> крапель </w:t>
            </w:r>
            <w:proofErr w:type="spellStart"/>
            <w:r>
              <w:rPr>
                <w:rStyle w:val="Bodytext511ptSpacing0pt6"/>
              </w:rPr>
              <w:t>амілнітриту</w:t>
            </w:r>
            <w:proofErr w:type="spellEnd"/>
            <w:r>
              <w:rPr>
                <w:rStyle w:val="Bodytext511ptSpacing0pt6"/>
              </w:rPr>
              <w:t xml:space="preserve"> на ватці. </w:t>
            </w:r>
            <w:proofErr w:type="spellStart"/>
            <w:r>
              <w:rPr>
                <w:rStyle w:val="Bodytext511ptSpacing0pt6"/>
              </w:rPr>
              <w:t>Антидотна</w:t>
            </w:r>
            <w:proofErr w:type="spellEnd"/>
            <w:r>
              <w:rPr>
                <w:rStyle w:val="Bodytext511ptSpacing0pt6"/>
              </w:rPr>
              <w:t xml:space="preserve"> терапія, спокій та тепло.</w:t>
            </w:r>
          </w:p>
        </w:tc>
        <w:tc>
          <w:tcPr>
            <w:tcW w:w="2491" w:type="dxa"/>
            <w:shd w:val="clear" w:color="auto" w:fill="FFFFFF"/>
          </w:tcPr>
          <w:p w:rsidR="00C96378" w:rsidRDefault="00C96378" w:rsidP="006B4C48">
            <w:pPr>
              <w:pStyle w:val="Bodytext10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0"/>
              <w:jc w:val="left"/>
            </w:pPr>
            <w:r>
              <w:t>7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after="240" w:line="274" w:lineRule="exact"/>
              <w:ind w:left="140" w:firstLine="0"/>
              <w:jc w:val="center"/>
              <w:rPr>
                <w:rStyle w:val="Bodytext511ptSpacing0pt6"/>
                <w:lang w:val="uk-UA"/>
              </w:rPr>
            </w:pPr>
            <w:r>
              <w:rPr>
                <w:rStyle w:val="Bodytext511ptSpacing0pt6"/>
              </w:rPr>
              <w:t xml:space="preserve">При </w:t>
            </w:r>
            <w:proofErr w:type="spellStart"/>
            <w:r>
              <w:rPr>
                <w:rStyle w:val="Bodytext511ptSpacing0pt6"/>
              </w:rPr>
              <w:t>работі</w:t>
            </w:r>
            <w:proofErr w:type="spellEnd"/>
            <w:r>
              <w:rPr>
                <w:rStyle w:val="Bodytext511ptSpacing0pt6"/>
              </w:rPr>
              <w:t xml:space="preserve"> з пилом - респіратори ШБ-1, «пелюстка» та ін.; захисні окуляри, протипиловий спецодяг, рукавиці гумові; від миш'яковистого водню - фільтр, протигаз Е з білою вертикальною смугою</w:t>
            </w:r>
          </w:p>
          <w:p w:rsidR="00C96378" w:rsidRPr="0079649F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after="240" w:line="274" w:lineRule="exact"/>
              <w:ind w:left="140" w:firstLine="0"/>
              <w:jc w:val="center"/>
              <w:rPr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Bodytext511ptSpacing0pt6"/>
              </w:rPr>
              <w:t xml:space="preserve">Фільтруючі протигази марки Г, халат із бавовняної </w:t>
            </w:r>
            <w:proofErr w:type="spellStart"/>
            <w:r>
              <w:rPr>
                <w:rStyle w:val="Bodytext511ptSpacing0pt6"/>
              </w:rPr>
              <w:t>неворсистої</w:t>
            </w:r>
            <w:proofErr w:type="spellEnd"/>
            <w:r>
              <w:rPr>
                <w:rStyle w:val="Bodytext511ptSpacing0pt6"/>
              </w:rPr>
              <w:t xml:space="preserve"> тканини, гумові рукавиці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2" w:firstLine="0"/>
              <w:jc w:val="center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2" w:firstLine="0"/>
              <w:jc w:val="center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2" w:firstLine="0"/>
              <w:jc w:val="center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2" w:firstLine="0"/>
              <w:jc w:val="center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2" w:firstLine="0"/>
              <w:jc w:val="center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2" w:firstLine="0"/>
              <w:jc w:val="center"/>
              <w:rPr>
                <w:rStyle w:val="Bodytext511ptSpacing0pt6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2" w:firstLine="0"/>
              <w:jc w:val="center"/>
            </w:pPr>
            <w:r>
              <w:rPr>
                <w:rStyle w:val="Bodytext511ptSpacing0pt6"/>
              </w:rPr>
              <w:t xml:space="preserve">Фільтруючий протигаз марки В, БКФ, спецодяг групи </w:t>
            </w:r>
            <w:proofErr w:type="spellStart"/>
            <w:r>
              <w:rPr>
                <w:rStyle w:val="Bodytext511ptSpacing0pt6"/>
              </w:rPr>
              <w:t>Яж</w:t>
            </w:r>
            <w:proofErr w:type="spellEnd"/>
            <w:r>
              <w:rPr>
                <w:rStyle w:val="Bodytext511ptSpacing0pt6"/>
              </w:rPr>
              <w:t xml:space="preserve">, засоби захисту рук групи </w:t>
            </w:r>
            <w:proofErr w:type="spellStart"/>
            <w:r>
              <w:rPr>
                <w:rStyle w:val="Bodytext511ptSpacing0pt6"/>
              </w:rPr>
              <w:t>Яж</w:t>
            </w:r>
            <w:proofErr w:type="spellEnd"/>
            <w:r>
              <w:rPr>
                <w:rStyle w:val="Bodytext511ptSpacing0pt6"/>
              </w:rPr>
              <w:t>.</w:t>
            </w:r>
          </w:p>
        </w:tc>
      </w:tr>
    </w:tbl>
    <w:p w:rsidR="00C96378" w:rsidRDefault="00C96378" w:rsidP="00C96378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419"/>
        <w:gridCol w:w="1042"/>
        <w:gridCol w:w="2746"/>
        <w:gridCol w:w="2779"/>
        <w:gridCol w:w="2894"/>
        <w:gridCol w:w="2549"/>
      </w:tblGrid>
      <w:tr w:rsidR="00C96378" w:rsidTr="006B4C48">
        <w:trPr>
          <w:trHeight w:val="278"/>
          <w:jc w:val="center"/>
        </w:trPr>
        <w:tc>
          <w:tcPr>
            <w:tcW w:w="600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right="200" w:firstLine="0"/>
              <w:jc w:val="right"/>
            </w:pPr>
            <w:r>
              <w:rPr>
                <w:rStyle w:val="Bodytext511ptSpacing0pt7"/>
              </w:rPr>
              <w:lastRenderedPageBreak/>
              <w:t>1</w:t>
            </w:r>
          </w:p>
        </w:tc>
        <w:tc>
          <w:tcPr>
            <w:tcW w:w="2419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220" w:firstLine="0"/>
            </w:pPr>
            <w:r>
              <w:rPr>
                <w:rStyle w:val="Bodytext511ptSpacing0pt7"/>
              </w:rPr>
              <w:t>2</w:t>
            </w:r>
          </w:p>
        </w:tc>
        <w:tc>
          <w:tcPr>
            <w:tcW w:w="1042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right="260" w:firstLine="0"/>
              <w:jc w:val="right"/>
            </w:pPr>
            <w:r>
              <w:rPr>
                <w:rStyle w:val="Bodytext511ptSpacing0pt7"/>
              </w:rPr>
              <w:t>3</w:t>
            </w:r>
          </w:p>
        </w:tc>
        <w:tc>
          <w:tcPr>
            <w:tcW w:w="2746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360" w:firstLine="0"/>
            </w:pPr>
            <w:r>
              <w:rPr>
                <w:rStyle w:val="Bodytext511ptSpacing0pt7"/>
              </w:rPr>
              <w:t>4</w:t>
            </w:r>
          </w:p>
        </w:tc>
        <w:tc>
          <w:tcPr>
            <w:tcW w:w="2779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0" w:firstLine="0"/>
            </w:pPr>
            <w:r>
              <w:rPr>
                <w:rStyle w:val="Bodytext511ptSpacing0pt7"/>
              </w:rPr>
              <w:t>5</w:t>
            </w:r>
          </w:p>
        </w:tc>
        <w:tc>
          <w:tcPr>
            <w:tcW w:w="2894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540" w:firstLine="0"/>
            </w:pPr>
            <w:r>
              <w:rPr>
                <w:rStyle w:val="Bodytext511ptSpacing0pt7"/>
              </w:rPr>
              <w:t>6</w:t>
            </w:r>
          </w:p>
        </w:tc>
        <w:tc>
          <w:tcPr>
            <w:tcW w:w="2549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280" w:firstLine="0"/>
            </w:pPr>
            <w:r>
              <w:rPr>
                <w:rStyle w:val="Bodytext511ptSpacing0pt7"/>
              </w:rPr>
              <w:t>7</w:t>
            </w:r>
          </w:p>
        </w:tc>
      </w:tr>
      <w:tr w:rsidR="00C96378" w:rsidTr="006B4C48">
        <w:trPr>
          <w:trHeight w:val="1998"/>
          <w:jc w:val="center"/>
        </w:trPr>
        <w:tc>
          <w:tcPr>
            <w:tcW w:w="600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right="200" w:firstLine="0"/>
              <w:jc w:val="right"/>
            </w:pPr>
            <w:r>
              <w:rPr>
                <w:rStyle w:val="Bodytext511ptSpacing0pt7"/>
              </w:rPr>
              <w:t>4</w:t>
            </w:r>
          </w:p>
        </w:tc>
        <w:tc>
          <w:tcPr>
            <w:tcW w:w="2419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 w:firstLine="0"/>
            </w:pPr>
            <w:r>
              <w:rPr>
                <w:rStyle w:val="Bodytext511ptSpacing0pt7"/>
              </w:rPr>
              <w:t>Ціаністий натрій,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 w:firstLine="0"/>
            </w:pPr>
            <w:proofErr w:type="spellStart"/>
            <w:r>
              <w:rPr>
                <w:rStyle w:val="Bodytext511ptSpacing0pt7"/>
              </w:rPr>
              <w:t>ціаністи</w:t>
            </w:r>
            <w:proofErr w:type="spellEnd"/>
            <w:r>
              <w:rPr>
                <w:rStyle w:val="Bodytext511ptSpacing0pt7"/>
                <w:lang w:val="uk-UA"/>
              </w:rPr>
              <w:t>й</w:t>
            </w:r>
            <w:r>
              <w:rPr>
                <w:rStyle w:val="Bodytext511ptSpacing0pt7"/>
              </w:rPr>
              <w:t xml:space="preserve"> калій,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 w:firstLine="0"/>
            </w:pPr>
            <w:r>
              <w:rPr>
                <w:rStyle w:val="Bodytext511ptSpacing0pt7"/>
              </w:rPr>
              <w:t>розчин в воді, етил.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 w:firstLine="0"/>
            </w:pPr>
            <w:r>
              <w:rPr>
                <w:rStyle w:val="Bodytext511ptSpacing0pt7"/>
              </w:rPr>
              <w:t>або метил, спирті,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 w:firstLine="0"/>
            </w:pPr>
            <w:r>
              <w:rPr>
                <w:rStyle w:val="Bodytext511ptSpacing0pt7"/>
              </w:rPr>
              <w:t>на повітрі в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 w:firstLine="0"/>
            </w:pPr>
            <w:proofErr w:type="spellStart"/>
            <w:r>
              <w:rPr>
                <w:rStyle w:val="Bodytext511ptSpacing0pt7"/>
              </w:rPr>
              <w:t>присутн</w:t>
            </w:r>
            <w:proofErr w:type="spellEnd"/>
            <w:r>
              <w:rPr>
                <w:rStyle w:val="Bodytext511ptSpacing0pt7"/>
              </w:rPr>
              <w:t>. вологи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pacing w:before="0" w:line="240" w:lineRule="auto"/>
              <w:ind w:left="200"/>
            </w:pPr>
            <w:r>
              <w:rPr>
                <w:rStyle w:val="Bodytext511ptSpacing0pt7"/>
              </w:rPr>
              <w:t>віддають НСN</w:t>
            </w:r>
          </w:p>
        </w:tc>
        <w:tc>
          <w:tcPr>
            <w:tcW w:w="1042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tabs>
                <w:tab w:val="left" w:pos="1022"/>
              </w:tabs>
              <w:spacing w:before="0" w:line="240" w:lineRule="auto"/>
              <w:ind w:firstLine="0"/>
              <w:jc w:val="center"/>
            </w:pPr>
            <w:r>
              <w:rPr>
                <w:rStyle w:val="Bodytext511ptSpacing0pt7"/>
                <w:lang w:val="en-US"/>
              </w:rPr>
              <w:t>N</w:t>
            </w:r>
            <w:proofErr w:type="spellStart"/>
            <w:r>
              <w:rPr>
                <w:rStyle w:val="Bodytext511ptSpacing0pt7"/>
              </w:rPr>
              <w:t>аС</w:t>
            </w:r>
            <w:proofErr w:type="spellEnd"/>
            <w:r>
              <w:rPr>
                <w:rStyle w:val="Bodytext511ptSpacing0pt7"/>
                <w:lang w:val="en-US"/>
              </w:rPr>
              <w:t>N</w:t>
            </w:r>
            <w:r>
              <w:rPr>
                <w:rStyle w:val="Bodytext511ptSpacing0pt7"/>
              </w:rPr>
              <w:t>-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tabs>
                <w:tab w:val="left" w:pos="1022"/>
              </w:tabs>
              <w:spacing w:before="0" w:line="240" w:lineRule="auto"/>
              <w:ind w:firstLine="0"/>
              <w:jc w:val="center"/>
            </w:pPr>
            <w:r>
              <w:rPr>
                <w:rStyle w:val="Bodytext511ptSpacing0pt7"/>
              </w:rPr>
              <w:t>0,1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tabs>
                <w:tab w:val="left" w:pos="1022"/>
              </w:tabs>
              <w:spacing w:before="0" w:line="240" w:lineRule="auto"/>
              <w:ind w:firstLine="0"/>
              <w:jc w:val="center"/>
            </w:pPr>
            <w:r>
              <w:rPr>
                <w:rStyle w:val="Bodytext511ptSpacing0pt7"/>
              </w:rPr>
              <w:t>КС</w:t>
            </w:r>
            <w:r>
              <w:rPr>
                <w:rStyle w:val="Bodytext511ptSpacing0pt7"/>
                <w:lang w:val="en-US"/>
              </w:rPr>
              <w:t>N</w:t>
            </w:r>
            <w:r>
              <w:rPr>
                <w:rStyle w:val="Bodytext511ptSpacing0pt7"/>
              </w:rPr>
              <w:t>-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tabs>
                <w:tab w:val="left" w:pos="1022"/>
              </w:tabs>
              <w:spacing w:before="0" w:line="240" w:lineRule="auto"/>
              <w:ind w:firstLine="0"/>
              <w:jc w:val="center"/>
            </w:pPr>
            <w:r>
              <w:rPr>
                <w:rStyle w:val="Bodytext511ptSpacing0pt7"/>
              </w:rPr>
              <w:t>0,12</w:t>
            </w:r>
          </w:p>
        </w:tc>
        <w:tc>
          <w:tcPr>
            <w:tcW w:w="2746" w:type="dxa"/>
            <w:shd w:val="clear" w:color="auto" w:fill="FFFFFF"/>
          </w:tcPr>
          <w:p w:rsidR="00C96378" w:rsidRPr="00EB5697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 w:firstLine="0"/>
              <w:jc w:val="center"/>
              <w:rPr>
                <w:lang w:val="en-US"/>
              </w:rPr>
            </w:pPr>
            <w:r>
              <w:rPr>
                <w:rStyle w:val="Bodytext511ptSpacing0pt7"/>
              </w:rPr>
              <w:t>Як</w:t>
            </w:r>
            <w:r>
              <w:rPr>
                <w:rStyle w:val="Bodytext511ptSpacing0pt7"/>
                <w:lang w:val="en-US"/>
              </w:rPr>
              <w:t xml:space="preserve"> </w:t>
            </w:r>
            <w:r>
              <w:rPr>
                <w:rStyle w:val="Bodytext511ptSpacing0pt7"/>
                <w:lang w:val="uk-UA"/>
              </w:rPr>
              <w:t>для</w:t>
            </w:r>
            <w:r>
              <w:rPr>
                <w:rStyle w:val="Bodytext511ptSpacing0pt7"/>
              </w:rPr>
              <w:t xml:space="preserve"> НС</w:t>
            </w:r>
            <w:r>
              <w:rPr>
                <w:rStyle w:val="Bodytext511ptSpacing0pt7"/>
                <w:lang w:val="en-US"/>
              </w:rPr>
              <w:t>N</w:t>
            </w:r>
          </w:p>
        </w:tc>
        <w:tc>
          <w:tcPr>
            <w:tcW w:w="2779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</w:pPr>
            <w:r>
              <w:rPr>
                <w:rStyle w:val="Bodytext511ptSpacing0pt7"/>
              </w:rPr>
              <w:t>Як</w:t>
            </w:r>
            <w:r>
              <w:rPr>
                <w:rStyle w:val="Bodytext511ptSpacing0pt7"/>
                <w:lang w:val="en-US"/>
              </w:rPr>
              <w:t xml:space="preserve"> </w:t>
            </w:r>
            <w:r>
              <w:rPr>
                <w:rStyle w:val="Bodytext511ptSpacing0pt7"/>
                <w:lang w:val="uk-UA"/>
              </w:rPr>
              <w:t>для</w:t>
            </w:r>
            <w:r>
              <w:rPr>
                <w:rStyle w:val="Bodytext511ptSpacing0pt7"/>
              </w:rPr>
              <w:t xml:space="preserve"> НС</w:t>
            </w:r>
            <w:r>
              <w:rPr>
                <w:rStyle w:val="Bodytext511ptSpacing0pt7"/>
                <w:lang w:val="en-US"/>
              </w:rPr>
              <w:t>N</w:t>
            </w:r>
          </w:p>
        </w:tc>
        <w:tc>
          <w:tcPr>
            <w:tcW w:w="2894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center"/>
            </w:pPr>
            <w:r>
              <w:rPr>
                <w:rStyle w:val="Bodytext511ptSpacing0pt7"/>
              </w:rPr>
              <w:t>Як</w:t>
            </w:r>
            <w:r>
              <w:rPr>
                <w:rStyle w:val="Bodytext511ptSpacing0pt7"/>
                <w:lang w:val="en-US"/>
              </w:rPr>
              <w:t xml:space="preserve"> </w:t>
            </w:r>
            <w:r>
              <w:rPr>
                <w:rStyle w:val="Bodytext511ptSpacing0pt7"/>
                <w:lang w:val="uk-UA"/>
              </w:rPr>
              <w:t>для</w:t>
            </w:r>
            <w:r>
              <w:rPr>
                <w:rStyle w:val="Bodytext511ptSpacing0pt7"/>
              </w:rPr>
              <w:t xml:space="preserve"> </w:t>
            </w:r>
          </w:p>
        </w:tc>
        <w:tc>
          <w:tcPr>
            <w:tcW w:w="2549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center"/>
            </w:pPr>
            <w:r>
              <w:rPr>
                <w:rStyle w:val="Bodytext511ptSpacing0pt7"/>
              </w:rPr>
              <w:t>Протигаз марки В з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center"/>
            </w:pPr>
            <w:r>
              <w:rPr>
                <w:rStyle w:val="Bodytext511ptSpacing0pt7"/>
              </w:rPr>
              <w:t>білою вертикальною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center"/>
            </w:pPr>
            <w:r>
              <w:rPr>
                <w:rStyle w:val="Bodytext511ptSpacing0pt7"/>
              </w:rPr>
              <w:t>смугою на коробці,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center"/>
            </w:pPr>
            <w:r>
              <w:rPr>
                <w:rStyle w:val="Bodytext511ptSpacing0pt7"/>
              </w:rPr>
              <w:t>спецодяг, засоби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center"/>
            </w:pPr>
            <w:proofErr w:type="spellStart"/>
            <w:r>
              <w:rPr>
                <w:rStyle w:val="Bodytext511ptSpacing0pt7"/>
              </w:rPr>
              <w:t>зазахисту</w:t>
            </w:r>
            <w:proofErr w:type="spellEnd"/>
            <w:r>
              <w:rPr>
                <w:rStyle w:val="Bodytext511ptSpacing0pt7"/>
              </w:rPr>
              <w:t xml:space="preserve"> рук - </w:t>
            </w:r>
            <w:proofErr w:type="spellStart"/>
            <w:r>
              <w:rPr>
                <w:rStyle w:val="Bodytext511ptSpacing0pt7"/>
              </w:rPr>
              <w:t>Яж</w:t>
            </w:r>
            <w:proofErr w:type="spellEnd"/>
            <w:r>
              <w:rPr>
                <w:rStyle w:val="Bodytext511ptSpacing0pt7"/>
              </w:rPr>
              <w:t>,</w:t>
            </w:r>
            <w:r>
              <w:rPr>
                <w:rStyle w:val="Bodytext511ptSpacing0pt7"/>
                <w:lang w:val="uk-UA"/>
              </w:rPr>
              <w:t xml:space="preserve"> </w:t>
            </w:r>
            <w:proofErr w:type="spellStart"/>
            <w:r>
              <w:rPr>
                <w:rStyle w:val="Bodytext511ptSpacing0pt7"/>
              </w:rPr>
              <w:t>Ят</w:t>
            </w:r>
            <w:proofErr w:type="spellEnd"/>
          </w:p>
        </w:tc>
      </w:tr>
      <w:tr w:rsidR="00C96378" w:rsidTr="006B4C48">
        <w:trPr>
          <w:trHeight w:val="1470"/>
          <w:jc w:val="center"/>
        </w:trPr>
        <w:tc>
          <w:tcPr>
            <w:tcW w:w="600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right="200" w:firstLine="0"/>
              <w:jc w:val="right"/>
            </w:pPr>
            <w:r>
              <w:rPr>
                <w:rStyle w:val="Bodytext511ptSpacing0pt7"/>
              </w:rPr>
              <w:t>5</w:t>
            </w:r>
          </w:p>
        </w:tc>
        <w:tc>
          <w:tcPr>
            <w:tcW w:w="2419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 w:firstLine="0"/>
              <w:jc w:val="center"/>
            </w:pPr>
            <w:r>
              <w:rPr>
                <w:rStyle w:val="Bodytext511ptSpacing0pt7"/>
              </w:rPr>
              <w:t>Акрилонітрил: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 w:firstLine="0"/>
              <w:jc w:val="center"/>
            </w:pPr>
            <w:r>
              <w:rPr>
                <w:rStyle w:val="Bodytext511ptSpacing0pt7"/>
              </w:rPr>
              <w:t>безбарвна рідина зі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 w:firstLine="0"/>
              <w:jc w:val="center"/>
            </w:pPr>
            <w:r>
              <w:rPr>
                <w:rStyle w:val="Bodytext511ptSpacing0pt7"/>
              </w:rPr>
              <w:t>слабим запахом,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 w:firstLine="0"/>
              <w:jc w:val="center"/>
            </w:pPr>
            <w:r>
              <w:rPr>
                <w:rStyle w:val="Bodytext511ptSpacing0pt7"/>
              </w:rPr>
              <w:t>помірно розчин</w:t>
            </w:r>
            <w:r>
              <w:rPr>
                <w:rStyle w:val="Bodytext511ptSpacing0pt7"/>
                <w:lang w:val="uk-UA"/>
              </w:rPr>
              <w:t>на у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after="300" w:line="240" w:lineRule="auto"/>
              <w:ind w:left="200" w:firstLine="0"/>
              <w:jc w:val="center"/>
            </w:pPr>
            <w:r>
              <w:rPr>
                <w:rStyle w:val="Bodytext511ptSpacing0pt7"/>
              </w:rPr>
              <w:t>воді, добре в розчинниках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pacing w:before="0" w:line="240" w:lineRule="auto"/>
              <w:ind w:left="200"/>
              <w:jc w:val="center"/>
            </w:pPr>
          </w:p>
        </w:tc>
        <w:tc>
          <w:tcPr>
            <w:tcW w:w="1042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Bodytext511ptSpacing0pt7"/>
              </w:rPr>
              <w:t>0,05-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pacing w:before="0" w:line="240" w:lineRule="auto"/>
              <w:ind w:firstLine="0"/>
              <w:jc w:val="center"/>
            </w:pPr>
            <w:r>
              <w:rPr>
                <w:rStyle w:val="Bodytext511ptSpacing0pt7"/>
              </w:rPr>
              <w:t>0,06</w:t>
            </w:r>
          </w:p>
        </w:tc>
        <w:tc>
          <w:tcPr>
            <w:tcW w:w="2746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 w:firstLine="0"/>
            </w:pPr>
            <w:r>
              <w:rPr>
                <w:rStyle w:val="Bodytext511ptSpacing0pt7"/>
              </w:rPr>
              <w:t>Дихальні шляхи і шкіра</w:t>
            </w:r>
          </w:p>
        </w:tc>
        <w:tc>
          <w:tcPr>
            <w:tcW w:w="2779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</w:pPr>
            <w:r>
              <w:rPr>
                <w:rStyle w:val="Bodytext511ptSpacing0pt7"/>
              </w:rPr>
              <w:t>Подразнення слизових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</w:pPr>
            <w:r>
              <w:rPr>
                <w:rStyle w:val="Bodytext511ptSpacing0pt7"/>
              </w:rPr>
              <w:t>оболонок дихальних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</w:pPr>
            <w:r>
              <w:rPr>
                <w:rStyle w:val="Bodytext511ptSpacing0pt7"/>
              </w:rPr>
              <w:t>шляхів і очей, головний</w:t>
            </w:r>
          </w:p>
          <w:p w:rsidR="00C96378" w:rsidRPr="001F1260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  <w:rPr>
                <w:lang w:val="uk-UA"/>
              </w:rPr>
            </w:pPr>
            <w:r>
              <w:rPr>
                <w:rStyle w:val="Bodytext511ptSpacing0pt7"/>
              </w:rPr>
              <w:t xml:space="preserve">біль, нудота, біль </w:t>
            </w:r>
            <w:r>
              <w:rPr>
                <w:rStyle w:val="Bodytext511ptSpacing0pt7"/>
                <w:lang w:val="uk-UA"/>
              </w:rPr>
              <w:t>у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after="240" w:line="240" w:lineRule="auto"/>
              <w:ind w:left="120" w:firstLine="0"/>
              <w:jc w:val="center"/>
            </w:pPr>
            <w:r>
              <w:rPr>
                <w:rStyle w:val="Bodytext511ptSpacing0pt7"/>
              </w:rPr>
              <w:t>шлунку, свербіння шкіри. Опіки II ступеня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pacing w:before="0" w:line="240" w:lineRule="auto"/>
              <w:ind w:left="120"/>
              <w:jc w:val="center"/>
            </w:pPr>
          </w:p>
        </w:tc>
        <w:tc>
          <w:tcPr>
            <w:tcW w:w="2894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</w:pPr>
            <w:r>
              <w:rPr>
                <w:rStyle w:val="Bodytext511ptSpacing0pt7"/>
              </w:rPr>
              <w:t>Очі промити 2% р-ном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</w:pPr>
            <w:r>
              <w:rPr>
                <w:rStyle w:val="Bodytext511ptSpacing0pt7"/>
              </w:rPr>
              <w:t>соди, 2% борним або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53" w:firstLine="0"/>
            </w:pPr>
            <w:proofErr w:type="spellStart"/>
            <w:r>
              <w:rPr>
                <w:rStyle w:val="Bodytext511ptSpacing0pt7"/>
              </w:rPr>
              <w:t>фізіол</w:t>
            </w:r>
            <w:proofErr w:type="spellEnd"/>
            <w:r>
              <w:rPr>
                <w:rStyle w:val="Bodytext511ptSpacing0pt7"/>
              </w:rPr>
              <w:t xml:space="preserve">. р-ном. </w:t>
            </w:r>
            <w:r>
              <w:rPr>
                <w:rStyle w:val="Bodytext511ptSpacing0pt7"/>
                <w:lang w:val="uk-UA"/>
              </w:rPr>
              <w:t xml:space="preserve">Зі </w:t>
            </w:r>
            <w:r>
              <w:rPr>
                <w:rStyle w:val="Bodytext511ptSpacing0pt7"/>
              </w:rPr>
              <w:t>шкіри</w:t>
            </w:r>
          </w:p>
          <w:p w:rsidR="00C96378" w:rsidRPr="001F1260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center"/>
              <w:rPr>
                <w:lang w:val="uk-UA"/>
              </w:rPr>
            </w:pPr>
            <w:r>
              <w:rPr>
                <w:rStyle w:val="Bodytext511ptSpacing0pt7"/>
              </w:rPr>
              <w:t>змити отруту теплою</w:t>
            </w:r>
            <w:r>
              <w:rPr>
                <w:rStyle w:val="Bodytext511ptSpacing0pt7"/>
                <w:lang w:val="uk-UA"/>
              </w:rPr>
              <w:t xml:space="preserve"> </w:t>
            </w:r>
            <w:r>
              <w:rPr>
                <w:rStyle w:val="Bodytext511ptSpacing0pt7"/>
              </w:rPr>
              <w:t xml:space="preserve">водою з милом. Див. </w:t>
            </w:r>
            <w:r>
              <w:rPr>
                <w:rStyle w:val="Bodytext511ptSpacing0pt7"/>
                <w:lang w:val="uk-UA"/>
              </w:rPr>
              <w:t>п</w:t>
            </w:r>
            <w:r>
              <w:rPr>
                <w:rStyle w:val="Bodytext511ptSpacing0pt7"/>
              </w:rPr>
              <w:t>.</w:t>
            </w:r>
            <w:r>
              <w:rPr>
                <w:rStyle w:val="Bodytext511ptSpacing0pt7"/>
                <w:lang w:val="uk-UA"/>
              </w:rPr>
              <w:t xml:space="preserve">3 </w:t>
            </w:r>
            <w:r>
              <w:rPr>
                <w:rStyle w:val="Bodytext511ptSpacing0pt7"/>
              </w:rPr>
              <w:t xml:space="preserve"> НС</w:t>
            </w:r>
            <w:r>
              <w:rPr>
                <w:rStyle w:val="Bodytext511ptSpacing0pt7"/>
                <w:lang w:val="en-US"/>
              </w:rPr>
              <w:t>N</w:t>
            </w:r>
          </w:p>
        </w:tc>
        <w:tc>
          <w:tcPr>
            <w:tcW w:w="2549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center"/>
            </w:pPr>
            <w:r>
              <w:rPr>
                <w:rStyle w:val="Bodytext511ptSpacing0pt7"/>
              </w:rPr>
              <w:t>Фільтруючий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center"/>
            </w:pPr>
            <w:r>
              <w:rPr>
                <w:rStyle w:val="Bodytext511ptSpacing0pt7"/>
              </w:rPr>
              <w:t>протигаз марки А;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center"/>
            </w:pPr>
            <w:r>
              <w:rPr>
                <w:rStyle w:val="Bodytext511ptSpacing0pt7"/>
              </w:rPr>
              <w:t>спецодяг, засоби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after="300" w:line="240" w:lineRule="auto"/>
              <w:ind w:left="220" w:firstLine="0"/>
              <w:jc w:val="center"/>
            </w:pPr>
            <w:r>
              <w:rPr>
                <w:rStyle w:val="Bodytext511ptSpacing0pt7"/>
              </w:rPr>
              <w:t>захисту рук групи</w:t>
            </w:r>
            <w:r>
              <w:rPr>
                <w:rStyle w:val="Bodytext511ptSpacing0pt7"/>
                <w:lang w:val="uk-UA"/>
              </w:rPr>
              <w:t xml:space="preserve"> </w:t>
            </w:r>
            <w:proofErr w:type="spellStart"/>
            <w:r>
              <w:rPr>
                <w:rStyle w:val="Bodytext511ptSpacing0pt7"/>
              </w:rPr>
              <w:t>Яж</w:t>
            </w:r>
            <w:proofErr w:type="spellEnd"/>
            <w:r>
              <w:rPr>
                <w:rStyle w:val="Bodytext511ptSpacing0pt7"/>
              </w:rPr>
              <w:t>, захисні окуляри. Обов'язково</w:t>
            </w:r>
            <w:r>
              <w:rPr>
                <w:rStyle w:val="Bodytext511ptSpacing0pt7"/>
                <w:lang w:val="uk-UA"/>
              </w:rPr>
              <w:t xml:space="preserve"> прийняти </w:t>
            </w:r>
            <w:r>
              <w:rPr>
                <w:rStyle w:val="Bodytext511ptSpacing0pt7"/>
              </w:rPr>
              <w:t>душ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jc w:val="center"/>
            </w:pPr>
          </w:p>
        </w:tc>
      </w:tr>
      <w:tr w:rsidR="00C96378" w:rsidTr="006B4C48">
        <w:trPr>
          <w:trHeight w:val="5851"/>
          <w:jc w:val="center"/>
        </w:trPr>
        <w:tc>
          <w:tcPr>
            <w:tcW w:w="600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right="198" w:firstLine="0"/>
              <w:jc w:val="right"/>
              <w:rPr>
                <w:rStyle w:val="Bodytext511ptSpacing0pt7"/>
                <w:lang w:val="en-US"/>
              </w:rPr>
            </w:pPr>
            <w:r>
              <w:rPr>
                <w:rStyle w:val="Bodytext511ptSpacing0pt7"/>
              </w:rPr>
              <w:t xml:space="preserve">6 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right="198" w:firstLine="0"/>
              <w:jc w:val="right"/>
              <w:rPr>
                <w:rStyle w:val="Bodytext511ptSpacing0pt7"/>
                <w:lang w:val="en-US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right="198" w:firstLine="0"/>
              <w:jc w:val="right"/>
              <w:rPr>
                <w:rStyle w:val="Bodytext511ptSpacing0pt7"/>
                <w:lang w:val="en-US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right="198" w:firstLine="0"/>
              <w:jc w:val="right"/>
              <w:rPr>
                <w:rStyle w:val="Bodytext511ptSpacing0pt7"/>
                <w:lang w:val="en-US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right="198" w:firstLine="0"/>
              <w:jc w:val="right"/>
              <w:rPr>
                <w:rStyle w:val="Bodytext511ptSpacing0pt7"/>
                <w:lang w:val="en-US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right="198" w:firstLine="0"/>
              <w:jc w:val="right"/>
              <w:rPr>
                <w:rStyle w:val="Bodytext511ptSpacing0pt7"/>
                <w:lang w:val="en-US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right="198" w:firstLine="0"/>
              <w:jc w:val="right"/>
              <w:rPr>
                <w:rStyle w:val="Bodytext511ptSpacing0pt7"/>
                <w:lang w:val="en-US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right="198" w:firstLine="0"/>
              <w:jc w:val="right"/>
              <w:rPr>
                <w:rStyle w:val="Bodytext511ptSpacing0pt7"/>
                <w:lang w:val="en-US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right="198" w:firstLine="0"/>
              <w:jc w:val="right"/>
              <w:rPr>
                <w:rStyle w:val="Bodytext511ptSpacing0pt7"/>
                <w:lang w:val="en-US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right="198" w:firstLine="0"/>
              <w:jc w:val="right"/>
              <w:rPr>
                <w:rStyle w:val="Bodytext511ptSpacing0pt7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right="198" w:firstLine="0"/>
              <w:jc w:val="right"/>
            </w:pPr>
            <w:r>
              <w:rPr>
                <w:rStyle w:val="Bodytext511ptSpacing0pt7"/>
              </w:rPr>
              <w:t>7</w:t>
            </w:r>
          </w:p>
        </w:tc>
        <w:tc>
          <w:tcPr>
            <w:tcW w:w="2419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98" w:firstLine="0"/>
              <w:jc w:val="center"/>
            </w:pPr>
            <w:r>
              <w:rPr>
                <w:rStyle w:val="Bodytext511ptSpacing0pt7"/>
              </w:rPr>
              <w:t xml:space="preserve">Фосфор жовтий: </w:t>
            </w:r>
            <w:proofErr w:type="spellStart"/>
            <w:r>
              <w:rPr>
                <w:rStyle w:val="Bodytext511ptSpacing0pt7"/>
              </w:rPr>
              <w:t>часни</w:t>
            </w:r>
            <w:r>
              <w:rPr>
                <w:rStyle w:val="Bodytext511ptSpacing0pt7"/>
                <w:lang w:val="uk-UA"/>
              </w:rPr>
              <w:t>ков</w:t>
            </w:r>
            <w:r>
              <w:rPr>
                <w:rStyle w:val="Bodytext511ptSpacing0pt7"/>
              </w:rPr>
              <w:t>ий</w:t>
            </w:r>
            <w:proofErr w:type="spellEnd"/>
            <w:r>
              <w:rPr>
                <w:rStyle w:val="Bodytext511ptSpacing0pt7"/>
              </w:rPr>
              <w:t xml:space="preserve"> запах, бурхливо реагує з сіркою, галогенами і багатьма металами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840" w:line="278" w:lineRule="exact"/>
              <w:ind w:left="200" w:firstLine="0"/>
              <w:jc w:val="center"/>
              <w:rPr>
                <w:rStyle w:val="Bodytext511ptSpacing0pt7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98" w:firstLine="0"/>
              <w:jc w:val="center"/>
              <w:rPr>
                <w:rStyle w:val="Bodytext511ptSpacing0pt7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98" w:firstLine="0"/>
              <w:jc w:val="center"/>
            </w:pPr>
            <w:r>
              <w:rPr>
                <w:rStyle w:val="Bodytext511ptSpacing0pt7"/>
              </w:rPr>
              <w:t>Сірковуглець: чистий з приємним запахом; з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center"/>
            </w:pPr>
            <w:r>
              <w:rPr>
                <w:rStyle w:val="Bodytext511ptSpacing0pt7"/>
              </w:rPr>
              <w:t>продуктами розпаду - огидний запах. Погано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center"/>
            </w:pPr>
            <w:r>
              <w:rPr>
                <w:rStyle w:val="Bodytext511ptSpacing0pt7"/>
              </w:rPr>
              <w:t xml:space="preserve">розчиняється </w:t>
            </w:r>
            <w:r>
              <w:rPr>
                <w:rStyle w:val="Bodytext511ptSpacing0pt7"/>
                <w:lang w:val="uk-UA"/>
              </w:rPr>
              <w:t>у</w:t>
            </w:r>
            <w:r>
              <w:rPr>
                <w:rStyle w:val="Bodytext511ptSpacing0pt7"/>
              </w:rPr>
              <w:t xml:space="preserve"> воді, змішується у всіх співвідношеннях </w:t>
            </w:r>
            <w:r>
              <w:rPr>
                <w:rStyle w:val="Bodytext511ptSpacing0pt7"/>
                <w:lang w:val="uk-UA"/>
              </w:rPr>
              <w:t>з</w:t>
            </w:r>
            <w:r>
              <w:rPr>
                <w:rStyle w:val="Bodytext511ptSpacing0pt7"/>
              </w:rPr>
              <w:t xml:space="preserve"> ефіром, спиртом,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74" w:lineRule="exact"/>
              <w:ind w:left="200" w:firstLine="0"/>
              <w:jc w:val="center"/>
            </w:pPr>
            <w:r>
              <w:rPr>
                <w:rStyle w:val="Bodytext511ptSpacing0pt7"/>
              </w:rPr>
              <w:t>хлороформом</w:t>
            </w:r>
          </w:p>
        </w:tc>
        <w:tc>
          <w:tcPr>
            <w:tcW w:w="1042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Bodytext511ptSpacing0pt7"/>
              </w:rPr>
              <w:t>0,05- 0,15</w:t>
            </w:r>
          </w:p>
        </w:tc>
        <w:tc>
          <w:tcPr>
            <w:tcW w:w="2746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81" w:firstLine="0"/>
            </w:pPr>
            <w:r>
              <w:rPr>
                <w:rStyle w:val="Bodytext511ptSpacing0pt7"/>
              </w:rPr>
              <w:t>Дихальні шляхи, шлунково-кишковий тракт, шкіра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1380" w:line="240" w:lineRule="auto"/>
              <w:ind w:firstLine="0"/>
              <w:rPr>
                <w:rStyle w:val="Bodytext511ptSpacing0pt7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81" w:firstLine="0"/>
              <w:rPr>
                <w:rStyle w:val="Bodytext511ptSpacing0pt7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81" w:firstLine="0"/>
            </w:pPr>
            <w:r>
              <w:rPr>
                <w:rStyle w:val="Bodytext511ptSpacing0pt7"/>
              </w:rPr>
              <w:t>Дихальні шляхи і шкіра</w:t>
            </w:r>
          </w:p>
        </w:tc>
        <w:tc>
          <w:tcPr>
            <w:tcW w:w="2779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19" w:firstLine="0"/>
            </w:pPr>
            <w:r>
              <w:rPr>
                <w:rStyle w:val="Bodytext511ptSpacing0pt7"/>
              </w:rPr>
              <w:t>Біль в животі, блювання, масами, що світяться в те</w:t>
            </w:r>
            <w:proofErr w:type="spellStart"/>
            <w:r>
              <w:rPr>
                <w:rStyle w:val="Bodytext511ptSpacing0pt7"/>
                <w:lang w:val="uk-UA"/>
              </w:rPr>
              <w:t>мряв</w:t>
            </w:r>
            <w:proofErr w:type="spellEnd"/>
            <w:r>
              <w:rPr>
                <w:rStyle w:val="Bodytext511ptSpacing0pt7"/>
              </w:rPr>
              <w:t>і з запахом часнику, пронос, запаморочення. Серцева недостатність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540" w:line="274" w:lineRule="exact"/>
              <w:ind w:left="120" w:firstLine="0"/>
              <w:rPr>
                <w:rStyle w:val="Bodytext511ptSpacing0pt7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19" w:firstLine="0"/>
              <w:rPr>
                <w:rStyle w:val="Bodytext511ptSpacing0pt7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19" w:firstLine="0"/>
              <w:rPr>
                <w:rStyle w:val="Bodytext511ptSpacing0pt7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119" w:firstLine="0"/>
            </w:pPr>
            <w:r>
              <w:rPr>
                <w:rStyle w:val="Bodytext511ptSpacing0pt7"/>
              </w:rPr>
              <w:t>Головний біль, запаморочення, нудота, парамнезія, зниження чутливості шкіри. При важких отруєннях - блювання,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Bodytext511ptSpacing0pt7"/>
              </w:rPr>
              <w:t>непритомність , судоми, припинення дихання.</w:t>
            </w:r>
          </w:p>
        </w:tc>
        <w:tc>
          <w:tcPr>
            <w:tcW w:w="2894" w:type="dxa"/>
            <w:shd w:val="clear" w:color="auto" w:fill="FFFFFF"/>
          </w:tcPr>
          <w:p w:rsidR="00C96378" w:rsidRPr="00F77337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Style w:val="Bodytext511ptSpacing0pt7"/>
              </w:rPr>
            </w:pPr>
            <w:r>
              <w:rPr>
                <w:rStyle w:val="Bodytext511ptSpacing0pt7"/>
              </w:rPr>
              <w:t>Промивання шлунку 0,2% КМ</w:t>
            </w:r>
            <w:proofErr w:type="spellStart"/>
            <w:r>
              <w:rPr>
                <w:rStyle w:val="Bodytext511ptSpacing0pt7"/>
                <w:lang w:val="en-US"/>
              </w:rPr>
              <w:t>nO</w:t>
            </w:r>
            <w:proofErr w:type="spellEnd"/>
            <w:r w:rsidRPr="000620E5">
              <w:rPr>
                <w:rStyle w:val="Bodytext511ptSpacing0pt7"/>
                <w:vertAlign w:val="subscript"/>
                <w:lang w:val="ru-RU"/>
              </w:rPr>
              <w:t>4</w:t>
            </w:r>
            <w:r>
              <w:rPr>
                <w:rStyle w:val="Bodytext511ptSpacing0pt7"/>
              </w:rPr>
              <w:t xml:space="preserve"> або 1%Са0</w:t>
            </w:r>
            <w:r>
              <w:rPr>
                <w:rStyle w:val="Bodytext511ptSpacing0pt7"/>
                <w:vertAlign w:val="subscript"/>
              </w:rPr>
              <w:t xml:space="preserve">4 </w:t>
            </w:r>
            <w:r>
              <w:rPr>
                <w:rStyle w:val="Bodytext511ptSpacing0pt7"/>
              </w:rPr>
              <w:t xml:space="preserve">Сольове проносне. </w:t>
            </w:r>
            <w:r>
              <w:rPr>
                <w:rStyle w:val="Bodytext511ptSpacing0pt7"/>
                <w:lang w:val="uk-UA"/>
              </w:rPr>
              <w:t>Не</w:t>
            </w:r>
            <w:r>
              <w:rPr>
                <w:rStyle w:val="Bodytext511ptSpacing0pt7"/>
              </w:rPr>
              <w:t xml:space="preserve"> давати молока, касторової олії. Серцеві засоби. Опіки обробити розчином </w:t>
            </w:r>
            <w:proofErr w:type="spellStart"/>
            <w:r>
              <w:rPr>
                <w:rStyle w:val="Bodytext511ptSpacing0pt7"/>
                <w:lang w:val="en-US"/>
              </w:rPr>
              <w:t>CuSO</w:t>
            </w:r>
            <w:proofErr w:type="spellEnd"/>
            <w:r w:rsidRPr="000620E5">
              <w:rPr>
                <w:rStyle w:val="Bodytext511ptSpacing0pt7"/>
                <w:vertAlign w:val="subscript"/>
              </w:rPr>
              <w:t>4</w:t>
            </w:r>
            <w:r w:rsidRPr="000620E5">
              <w:rPr>
                <w:rStyle w:val="Bodytext511ptSpacing0pt7"/>
              </w:rPr>
              <w:t>·</w:t>
            </w:r>
            <w:r>
              <w:rPr>
                <w:rStyle w:val="Bodytext511ptSpacing0pt7"/>
              </w:rPr>
              <w:t xml:space="preserve"> КМ</w:t>
            </w:r>
            <w:proofErr w:type="spellStart"/>
            <w:r>
              <w:rPr>
                <w:rStyle w:val="Bodytext511ptSpacing0pt7"/>
                <w:lang w:val="en-US"/>
              </w:rPr>
              <w:t>nO</w:t>
            </w:r>
            <w:proofErr w:type="spellEnd"/>
            <w:r w:rsidRPr="000620E5">
              <w:rPr>
                <w:rStyle w:val="Bodytext511ptSpacing0pt7"/>
                <w:vertAlign w:val="subscript"/>
              </w:rPr>
              <w:t>4</w:t>
            </w:r>
            <w:r>
              <w:rPr>
                <w:rStyle w:val="Bodytext511ptSpacing0pt7"/>
              </w:rPr>
              <w:t>, очі промити 2%</w:t>
            </w:r>
            <w:r>
              <w:rPr>
                <w:rStyle w:val="Bodytext511ptSpacing0pt7"/>
                <w:lang w:val="en-US"/>
              </w:rPr>
              <w:t>N</w:t>
            </w:r>
            <w:r>
              <w:rPr>
                <w:rStyle w:val="Bodytext511ptSpacing0pt7"/>
              </w:rPr>
              <w:t>а</w:t>
            </w:r>
            <w:r>
              <w:rPr>
                <w:rStyle w:val="Bodytext511ptSpacing0pt7"/>
                <w:lang w:val="en-US"/>
              </w:rPr>
              <w:t>H</w:t>
            </w:r>
            <w:proofErr w:type="spellStart"/>
            <w:r>
              <w:rPr>
                <w:rStyle w:val="Bodytext511ptSpacing0pt7"/>
              </w:rPr>
              <w:t>СОз</w:t>
            </w:r>
            <w:proofErr w:type="spellEnd"/>
            <w:r>
              <w:rPr>
                <w:rStyle w:val="Bodytext511ptSpacing0pt7"/>
              </w:rPr>
              <w:t xml:space="preserve"> </w:t>
            </w: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300" w:line="278" w:lineRule="exact"/>
              <w:ind w:firstLine="0"/>
              <w:jc w:val="center"/>
              <w:rPr>
                <w:rStyle w:val="Bodytext511ptSpacing0pt7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300" w:line="278" w:lineRule="exact"/>
              <w:ind w:firstLine="0"/>
              <w:jc w:val="center"/>
            </w:pPr>
            <w:r>
              <w:rPr>
                <w:rStyle w:val="Bodytext511ptSpacing0pt7"/>
              </w:rPr>
              <w:t>Чисте повітря, серцеві засоби. При попаданні в середину - промивання шлунку водою або слабким розчином КМПО4, сольове проносне</w:t>
            </w:r>
          </w:p>
        </w:tc>
        <w:tc>
          <w:tcPr>
            <w:tcW w:w="2549" w:type="dxa"/>
            <w:shd w:val="clear" w:color="auto" w:fill="FFFFFF"/>
          </w:tcPr>
          <w:p w:rsidR="00C96378" w:rsidRPr="00F77337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21" w:firstLine="0"/>
              <w:rPr>
                <w:rStyle w:val="Bodytext511ptSpacing0pt7"/>
              </w:rPr>
            </w:pPr>
            <w:r>
              <w:rPr>
                <w:rStyle w:val="Bodytext511ptSpacing0pt7"/>
              </w:rPr>
              <w:t xml:space="preserve">Фільтруючий протигаз БКФ, респіратори РПГ-67. Засоби захисту рук, спецодяг групи </w:t>
            </w:r>
            <w:proofErr w:type="spellStart"/>
            <w:r>
              <w:rPr>
                <w:rStyle w:val="Bodytext511ptSpacing0pt7"/>
              </w:rPr>
              <w:t>Ят</w:t>
            </w:r>
            <w:proofErr w:type="spellEnd"/>
            <w:r>
              <w:rPr>
                <w:rStyle w:val="Bodytext511ptSpacing0pt7"/>
              </w:rPr>
              <w:t>, захисні окуляри тип</w:t>
            </w:r>
            <w:r>
              <w:rPr>
                <w:rStyle w:val="Bodytext511ptSpacing0pt7"/>
                <w:lang w:val="en-US"/>
              </w:rPr>
              <w:t>e</w:t>
            </w:r>
            <w:r>
              <w:rPr>
                <w:rStyle w:val="Bodytext511ptSpacing0pt7"/>
              </w:rPr>
              <w:t xml:space="preserve"> ЗЛ, Г; взуття шкіряне групи Я </w:t>
            </w:r>
          </w:p>
          <w:p w:rsidR="00C96378" w:rsidRPr="00F77337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21" w:firstLine="0"/>
              <w:rPr>
                <w:rStyle w:val="Bodytext511ptSpacing0pt7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21" w:firstLine="0"/>
              <w:rPr>
                <w:rStyle w:val="Bodytext511ptSpacing0pt7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21" w:firstLine="0"/>
              <w:rPr>
                <w:rStyle w:val="Bodytext511ptSpacing0pt7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21" w:firstLine="0"/>
              <w:rPr>
                <w:rStyle w:val="Bodytext511ptSpacing0pt7"/>
                <w:lang w:val="uk-UA"/>
              </w:rPr>
            </w:pPr>
          </w:p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221" w:firstLine="0"/>
            </w:pPr>
            <w:r>
              <w:rPr>
                <w:rStyle w:val="Bodytext511ptSpacing0pt7"/>
              </w:rPr>
              <w:t xml:space="preserve">Фільтруючий протигаз марки А або БКФ, спецодяг, фартухи, рукавиці групи </w:t>
            </w:r>
            <w:proofErr w:type="spellStart"/>
            <w:r>
              <w:rPr>
                <w:rStyle w:val="Bodytext511ptSpacing0pt7"/>
              </w:rPr>
              <w:t>Яж</w:t>
            </w:r>
            <w:proofErr w:type="spellEnd"/>
            <w:r>
              <w:rPr>
                <w:rStyle w:val="Bodytext511ptSpacing0pt7"/>
              </w:rPr>
              <w:t>, захисні окуляри Г, ЗЛ</w:t>
            </w:r>
          </w:p>
        </w:tc>
      </w:tr>
    </w:tbl>
    <w:p w:rsidR="00C96378" w:rsidRPr="00F640D1" w:rsidRDefault="00C96378" w:rsidP="00C96378">
      <w:pPr>
        <w:rPr>
          <w:sz w:val="2"/>
          <w:szCs w:val="2"/>
          <w:lang w:val="uk-UA"/>
        </w:rPr>
        <w:sectPr w:rsidR="00C96378" w:rsidRPr="00F640D1" w:rsidSect="00F640D1">
          <w:headerReference w:type="even" r:id="rId10"/>
          <w:headerReference w:type="default" r:id="rId11"/>
          <w:type w:val="continuous"/>
          <w:pgSz w:w="16837" w:h="11905" w:orient="landscape"/>
          <w:pgMar w:top="856" w:right="126" w:bottom="856" w:left="1638" w:header="0" w:footer="3" w:gutter="0"/>
          <w:cols w:space="720"/>
          <w:noEndnote/>
          <w:docGrid w:linePitch="360"/>
        </w:sectPr>
      </w:pPr>
    </w:p>
    <w:p w:rsidR="00C96378" w:rsidRPr="00F640D1" w:rsidRDefault="00C96378" w:rsidP="00C96378">
      <w:pPr>
        <w:pStyle w:val="Bodytext130"/>
        <w:shd w:val="clear" w:color="auto" w:fill="auto"/>
        <w:spacing w:after="1036" w:line="220" w:lineRule="exact"/>
        <w:jc w:val="right"/>
        <w:rPr>
          <w:lang w:val="uk-UA"/>
        </w:rPr>
      </w:pPr>
      <w:r>
        <w:rPr>
          <w:lang w:val="uk-UA"/>
        </w:rPr>
        <w:lastRenderedPageBreak/>
        <w:t>Додаток 3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0"/>
        <w:gridCol w:w="7906"/>
      </w:tblGrid>
      <w:tr w:rsidR="00C96378" w:rsidTr="006B4C48">
        <w:trPr>
          <w:trHeight w:val="552"/>
          <w:jc w:val="center"/>
        </w:trPr>
        <w:tc>
          <w:tcPr>
            <w:tcW w:w="124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pStyle w:val="Bodytext120"/>
              <w:framePr w:wrap="notBeside" w:vAnchor="text" w:hAnchor="text" w:xAlign="center" w:y="1"/>
              <w:shd w:val="clear" w:color="auto" w:fill="auto"/>
              <w:spacing w:line="240" w:lineRule="auto"/>
              <w:ind w:left="3700"/>
            </w:pPr>
            <w:r>
              <w:t>ЗНЕШКОДЖЕННЯ СДОР</w:t>
            </w:r>
          </w:p>
        </w:tc>
      </w:tr>
      <w:tr w:rsidR="00C96378" w:rsidTr="006B4C48">
        <w:trPr>
          <w:trHeight w:val="773"/>
          <w:jc w:val="center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Bodytext511ptSpacing0pt8"/>
              </w:rPr>
              <w:t>Найменування СДОР</w:t>
            </w:r>
          </w:p>
        </w:tc>
        <w:tc>
          <w:tcPr>
            <w:tcW w:w="7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 w:firstLine="0"/>
            </w:pPr>
            <w:r>
              <w:rPr>
                <w:rStyle w:val="Bodytext511ptSpacing0pt8"/>
              </w:rPr>
              <w:t>Нейтралізуючі розчини</w:t>
            </w:r>
          </w:p>
        </w:tc>
      </w:tr>
      <w:tr w:rsidR="00C96378" w:rsidTr="006B4C48">
        <w:trPr>
          <w:trHeight w:val="1008"/>
          <w:jc w:val="center"/>
        </w:trPr>
        <w:tc>
          <w:tcPr>
            <w:tcW w:w="4550" w:type="dxa"/>
            <w:tcBorders>
              <w:top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both"/>
            </w:pPr>
            <w:r>
              <w:rPr>
                <w:rStyle w:val="Bodytext511ptSpacing0pt8"/>
              </w:rPr>
              <w:t>Миш'яковистий та миш'яковий ангідриди</w:t>
            </w:r>
          </w:p>
        </w:tc>
        <w:tc>
          <w:tcPr>
            <w:tcW w:w="7906" w:type="dxa"/>
            <w:tcBorders>
              <w:top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78" w:lineRule="exact"/>
              <w:ind w:left="640" w:firstLine="0"/>
            </w:pPr>
            <w:r>
              <w:rPr>
                <w:rStyle w:val="Bodytext511ptSpacing0pt8"/>
              </w:rPr>
              <w:t>Розчини їдкого натру (каустика) чи кальцинованої соди з концентрацією не менш 3%</w:t>
            </w:r>
          </w:p>
        </w:tc>
      </w:tr>
      <w:tr w:rsidR="00C96378" w:rsidTr="006B4C48">
        <w:trPr>
          <w:trHeight w:val="830"/>
          <w:jc w:val="center"/>
        </w:trPr>
        <w:tc>
          <w:tcPr>
            <w:tcW w:w="4550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Bodytext511ptSpacing0pt8"/>
              </w:rPr>
              <w:t xml:space="preserve">Сулема, нікотин, </w:t>
            </w:r>
            <w:proofErr w:type="spellStart"/>
            <w:r>
              <w:rPr>
                <w:rStyle w:val="Bodytext511ptSpacing0pt8"/>
              </w:rPr>
              <w:t>бруцин</w:t>
            </w:r>
            <w:proofErr w:type="spellEnd"/>
            <w:r>
              <w:rPr>
                <w:rStyle w:val="Bodytext511ptSpacing0pt8"/>
              </w:rPr>
              <w:t xml:space="preserve">, стрихнін, </w:t>
            </w:r>
            <w:proofErr w:type="spellStart"/>
            <w:r>
              <w:rPr>
                <w:rStyle w:val="Bodytext511ptSpacing0pt8"/>
              </w:rPr>
              <w:t>цинхонін</w:t>
            </w:r>
            <w:proofErr w:type="spellEnd"/>
          </w:p>
        </w:tc>
        <w:tc>
          <w:tcPr>
            <w:tcW w:w="7906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 w:firstLine="0"/>
            </w:pPr>
            <w:r>
              <w:rPr>
                <w:rStyle w:val="Bodytext511ptSpacing0pt8"/>
              </w:rPr>
              <w:t>Ретельна промивка великою кількістю води.</w:t>
            </w:r>
          </w:p>
        </w:tc>
      </w:tr>
      <w:tr w:rsidR="00C96378" w:rsidTr="006B4C48">
        <w:trPr>
          <w:trHeight w:val="1392"/>
          <w:jc w:val="center"/>
        </w:trPr>
        <w:tc>
          <w:tcPr>
            <w:tcW w:w="4550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511ptSpacing0pt8"/>
              </w:rPr>
              <w:t>Син</w:t>
            </w:r>
            <w:r>
              <w:rPr>
                <w:rStyle w:val="Bodytext511ptSpacing0pt8"/>
                <w:lang w:val="uk-UA"/>
              </w:rPr>
              <w:t>і</w:t>
            </w:r>
            <w:proofErr w:type="spellStart"/>
            <w:r>
              <w:rPr>
                <w:rStyle w:val="Bodytext511ptSpacing0pt8"/>
              </w:rPr>
              <w:t>льна</w:t>
            </w:r>
            <w:proofErr w:type="spellEnd"/>
            <w:r>
              <w:rPr>
                <w:rStyle w:val="Bodytext511ptSpacing0pt8"/>
              </w:rPr>
              <w:t xml:space="preserve"> кислота, солі син</w:t>
            </w:r>
            <w:r>
              <w:rPr>
                <w:rStyle w:val="Bodytext511ptSpacing0pt8"/>
                <w:lang w:val="uk-UA"/>
              </w:rPr>
              <w:t>і</w:t>
            </w:r>
            <w:proofErr w:type="spellStart"/>
            <w:r>
              <w:rPr>
                <w:rStyle w:val="Bodytext511ptSpacing0pt8"/>
              </w:rPr>
              <w:t>льної</w:t>
            </w:r>
            <w:proofErr w:type="spellEnd"/>
            <w:r>
              <w:rPr>
                <w:rStyle w:val="Bodytext511ptSpacing0pt8"/>
              </w:rPr>
              <w:t xml:space="preserve"> кислоти, </w:t>
            </w:r>
            <w:proofErr w:type="spellStart"/>
            <w:r>
              <w:rPr>
                <w:rStyle w:val="Bodytext511ptSpacing0pt8"/>
              </w:rPr>
              <w:t>ціанплав</w:t>
            </w:r>
            <w:proofErr w:type="spellEnd"/>
            <w:r>
              <w:rPr>
                <w:rStyle w:val="Bodytext511ptSpacing0pt8"/>
              </w:rPr>
              <w:t xml:space="preserve"> (окрім не розчин</w:t>
            </w:r>
            <w:r>
              <w:rPr>
                <w:rStyle w:val="Bodytext511ptSpacing0pt8"/>
              </w:rPr>
              <w:softHyphen/>
              <w:t>них ціаністих солей срібла, міді та свинцю)</w:t>
            </w:r>
          </w:p>
        </w:tc>
        <w:tc>
          <w:tcPr>
            <w:tcW w:w="7906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74" w:lineRule="exact"/>
              <w:ind w:left="640" w:firstLine="0"/>
            </w:pPr>
            <w:r>
              <w:rPr>
                <w:rStyle w:val="Bodytext511ptSpacing0pt8"/>
              </w:rPr>
              <w:t>Суміш 10% розчину залізного купоросу та гашеного вапна. Розчин залізного купоросу береться у подвійній кількості</w:t>
            </w:r>
            <w:r>
              <w:rPr>
                <w:rStyle w:val="Bodytext511ptSpacing0pt8"/>
                <w:lang w:val="uk-UA"/>
              </w:rPr>
              <w:t xml:space="preserve"> </w:t>
            </w:r>
            <w:r>
              <w:rPr>
                <w:rStyle w:val="Bodytext511ptSpacing0pt8"/>
              </w:rPr>
              <w:t xml:space="preserve"> порівняно з розчином вапна</w:t>
            </w:r>
          </w:p>
        </w:tc>
      </w:tr>
      <w:tr w:rsidR="00C96378" w:rsidTr="006B4C48">
        <w:trPr>
          <w:trHeight w:val="821"/>
          <w:jc w:val="center"/>
        </w:trPr>
        <w:tc>
          <w:tcPr>
            <w:tcW w:w="4550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Bodytext511ptSpacing0pt8"/>
              </w:rPr>
              <w:t>Хлорпікрин</w:t>
            </w:r>
          </w:p>
        </w:tc>
        <w:tc>
          <w:tcPr>
            <w:tcW w:w="7906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78" w:lineRule="exact"/>
              <w:ind w:left="640" w:firstLine="0"/>
            </w:pPr>
            <w:r>
              <w:rPr>
                <w:rStyle w:val="Bodytext511ptSpacing0pt8"/>
              </w:rPr>
              <w:t>20% спиртово-водний розчин (1 частина денатурованого спирту та 1 частина води) сірчистого натрію</w:t>
            </w:r>
          </w:p>
        </w:tc>
      </w:tr>
      <w:tr w:rsidR="00C96378" w:rsidTr="006B4C48">
        <w:trPr>
          <w:trHeight w:val="418"/>
          <w:jc w:val="center"/>
        </w:trPr>
        <w:tc>
          <w:tcPr>
            <w:tcW w:w="4550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Bodytext511ptSpacing0pt8"/>
              </w:rPr>
              <w:t>Сірковуглець</w:t>
            </w:r>
          </w:p>
        </w:tc>
        <w:tc>
          <w:tcPr>
            <w:tcW w:w="7906" w:type="dxa"/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 w:firstLine="0"/>
            </w:pPr>
            <w:r>
              <w:rPr>
                <w:rStyle w:val="Bodytext511ptSpacing0pt8"/>
              </w:rPr>
              <w:t>Промивання великою кількістю 3-5% розчину лугу</w:t>
            </w:r>
          </w:p>
        </w:tc>
      </w:tr>
    </w:tbl>
    <w:p w:rsidR="00C96378" w:rsidRDefault="00C96378" w:rsidP="00C96378">
      <w:pPr>
        <w:rPr>
          <w:sz w:val="2"/>
          <w:szCs w:val="2"/>
        </w:rPr>
        <w:sectPr w:rsidR="00C96378">
          <w:type w:val="continuous"/>
          <w:pgSz w:w="16837" w:h="11905" w:orient="landscape"/>
          <w:pgMar w:top="531" w:right="1194" w:bottom="4280" w:left="3176" w:header="0" w:footer="3" w:gutter="0"/>
          <w:cols w:space="720"/>
          <w:noEndnote/>
          <w:docGrid w:linePitch="360"/>
        </w:sectPr>
      </w:pPr>
    </w:p>
    <w:p w:rsidR="00C96378" w:rsidRDefault="00C96378" w:rsidP="00C96378">
      <w:pPr>
        <w:pStyle w:val="Bodytext50"/>
        <w:shd w:val="clear" w:color="auto" w:fill="auto"/>
        <w:spacing w:before="0" w:after="8" w:line="220" w:lineRule="exact"/>
        <w:ind w:left="6660" w:firstLine="0"/>
        <w:rPr>
          <w:rStyle w:val="Bodytext511ptSpacing0pta"/>
          <w:lang w:val="uk-UA"/>
        </w:rPr>
      </w:pPr>
      <w:r>
        <w:rPr>
          <w:rStyle w:val="Bodytext511ptSpacing0pta"/>
        </w:rPr>
        <w:lastRenderedPageBreak/>
        <w:t>Додаток 4</w:t>
      </w:r>
    </w:p>
    <w:p w:rsidR="00C96378" w:rsidRPr="00F640D1" w:rsidRDefault="00C96378" w:rsidP="00C96378">
      <w:pPr>
        <w:pStyle w:val="Bodytext50"/>
        <w:shd w:val="clear" w:color="auto" w:fill="auto"/>
        <w:spacing w:before="0" w:after="8" w:line="220" w:lineRule="exact"/>
        <w:ind w:left="6660" w:firstLine="0"/>
        <w:rPr>
          <w:lang w:val="uk-UA"/>
        </w:rPr>
      </w:pPr>
    </w:p>
    <w:p w:rsidR="00C96378" w:rsidRDefault="00C96378" w:rsidP="00C96378">
      <w:pPr>
        <w:pStyle w:val="Bodytext100"/>
        <w:shd w:val="clear" w:color="auto" w:fill="auto"/>
        <w:spacing w:after="0" w:line="360" w:lineRule="auto"/>
      </w:pPr>
      <w:r>
        <w:rPr>
          <w:rStyle w:val="Bodytext10Spacing3pt"/>
        </w:rPr>
        <w:t>ЖУРНАЛ</w:t>
      </w:r>
    </w:p>
    <w:p w:rsidR="00C96378" w:rsidRPr="001419FC" w:rsidRDefault="00C96378" w:rsidP="00C96378">
      <w:pPr>
        <w:pStyle w:val="Bodytext100"/>
        <w:shd w:val="clear" w:color="auto" w:fill="auto"/>
        <w:spacing w:after="0" w:line="360" w:lineRule="auto"/>
        <w:ind w:left="220"/>
      </w:pPr>
      <w:r w:rsidRPr="001419FC">
        <w:rPr>
          <w:lang w:val="uk-UA"/>
        </w:rPr>
        <w:t>обліку</w:t>
      </w:r>
      <w:r w:rsidRPr="001419FC">
        <w:t xml:space="preserve"> приход</w:t>
      </w:r>
      <w:r w:rsidRPr="001419FC">
        <w:rPr>
          <w:lang w:val="uk-UA"/>
        </w:rPr>
        <w:t>у та витрати</w:t>
      </w:r>
      <w:r w:rsidRPr="001419FC">
        <w:t xml:space="preserve"> СД</w:t>
      </w:r>
      <w:r w:rsidRPr="001419FC">
        <w:rPr>
          <w:lang w:val="uk-UA"/>
        </w:rPr>
        <w:t>ОР</w:t>
      </w:r>
      <w:r w:rsidRPr="001419FC">
        <w:t xml:space="preserve"> на склад</w:t>
      </w:r>
      <w:r w:rsidRPr="001419FC">
        <w:rPr>
          <w:lang w:val="uk-UA"/>
        </w:rPr>
        <w:t>і та в підрозділі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634"/>
        <w:gridCol w:w="699"/>
        <w:gridCol w:w="567"/>
        <w:gridCol w:w="709"/>
        <w:gridCol w:w="567"/>
        <w:gridCol w:w="567"/>
        <w:gridCol w:w="425"/>
        <w:gridCol w:w="709"/>
        <w:gridCol w:w="567"/>
        <w:gridCol w:w="992"/>
        <w:gridCol w:w="1446"/>
      </w:tblGrid>
      <w:tr w:rsidR="00C96378" w:rsidRPr="001419FC" w:rsidTr="006B4C48">
        <w:trPr>
          <w:trHeight w:val="552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96378" w:rsidRPr="001419FC" w:rsidRDefault="00C96378" w:rsidP="006B4C48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  <w:lang w:val="uk-UA"/>
              </w:rPr>
            </w:pPr>
            <w:r w:rsidRPr="001419FC">
              <w:rPr>
                <w:rFonts w:ascii="Times New Roman" w:hAnsi="Times New Roman" w:cs="Times New Roman"/>
                <w:lang w:val="uk-UA"/>
              </w:rPr>
              <w:t>Залишок на 1</w:t>
            </w:r>
            <w:r w:rsidRPr="001419FC">
              <w:rPr>
                <w:rFonts w:ascii="Times New Roman" w:hAnsi="Times New Roman" w:cs="Times New Roman"/>
                <w:vertAlign w:val="superscript"/>
                <w:lang w:val="uk-UA"/>
              </w:rPr>
              <w:t>е</w:t>
            </w:r>
            <w:r w:rsidRPr="001419FC">
              <w:rPr>
                <w:rFonts w:ascii="Times New Roman" w:hAnsi="Times New Roman" w:cs="Times New Roman"/>
                <w:lang w:val="uk-UA"/>
              </w:rPr>
              <w:t xml:space="preserve"> число, кг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Pr="001419FC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560" w:firstLine="0"/>
              <w:rPr>
                <w:sz w:val="24"/>
                <w:szCs w:val="24"/>
              </w:rPr>
            </w:pPr>
            <w:r w:rsidRPr="001419FC">
              <w:rPr>
                <w:rStyle w:val="Bodytext511ptSpacing0pta"/>
                <w:sz w:val="24"/>
                <w:szCs w:val="24"/>
              </w:rPr>
              <w:t>Приход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96378" w:rsidRPr="001419FC" w:rsidRDefault="00C96378" w:rsidP="006B4C48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Разом по приходу з залишком, кг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Pr="001419FC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  <w:rPr>
                <w:sz w:val="24"/>
                <w:szCs w:val="24"/>
                <w:lang w:val="uk-UA"/>
              </w:rPr>
            </w:pPr>
            <w:r w:rsidRPr="001419FC">
              <w:rPr>
                <w:rStyle w:val="Bodytext511ptSpacing0pta"/>
                <w:sz w:val="24"/>
                <w:szCs w:val="24"/>
                <w:lang w:val="uk-UA"/>
              </w:rPr>
              <w:t>Витрата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96378" w:rsidRPr="001419FC" w:rsidRDefault="00C96378" w:rsidP="006B4C48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Разом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96378" w:rsidRPr="001419FC" w:rsidRDefault="00C96378" w:rsidP="006B4C48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Книжний залишок (виводиться щоденно), кг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378" w:rsidRPr="001419FC" w:rsidRDefault="00C96378" w:rsidP="006B4C48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Примітки</w:t>
            </w:r>
          </w:p>
        </w:tc>
      </w:tr>
      <w:tr w:rsidR="00C96378" w:rsidTr="006B4C48">
        <w:trPr>
          <w:cantSplit/>
          <w:trHeight w:val="2174"/>
          <w:jc w:val="center"/>
        </w:trPr>
        <w:tc>
          <w:tcPr>
            <w:tcW w:w="6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96378" w:rsidRPr="001419FC" w:rsidRDefault="00C96378" w:rsidP="006B4C48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  <w:lang w:val="uk-UA"/>
              </w:rPr>
            </w:pPr>
            <w:r w:rsidRPr="001419FC">
              <w:rPr>
                <w:rFonts w:ascii="Times New Roman" w:hAnsi="Times New Roman" w:cs="Times New Roman"/>
                <w:lang w:val="uk-UA"/>
              </w:rPr>
              <w:t>Звідки отримано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96378" w:rsidRPr="001419FC" w:rsidRDefault="00C96378" w:rsidP="006B4C48">
            <w:pPr>
              <w:pStyle w:val="Bodytext90"/>
              <w:framePr w:wrap="notBeside" w:vAnchor="text" w:hAnchor="text" w:xAlign="center" w:y="1"/>
              <w:shd w:val="clear" w:color="auto" w:fill="auto"/>
              <w:spacing w:line="240" w:lineRule="auto"/>
              <w:ind w:left="140" w:right="113"/>
              <w:rPr>
                <w:b w:val="0"/>
                <w:i w:val="0"/>
                <w:sz w:val="24"/>
                <w:szCs w:val="24"/>
                <w:lang w:val="uk-UA"/>
              </w:rPr>
            </w:pPr>
            <w:r w:rsidRPr="001419FC">
              <w:rPr>
                <w:b w:val="0"/>
                <w:i w:val="0"/>
                <w:sz w:val="24"/>
                <w:szCs w:val="24"/>
                <w:lang w:val="uk-UA"/>
              </w:rPr>
              <w:t>№ документу і 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96378" w:rsidRPr="001419FC" w:rsidRDefault="00C96378" w:rsidP="006B4C48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Кількість, кг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Pr="001419FC" w:rsidRDefault="00C96378" w:rsidP="006B4C4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96378" w:rsidRPr="001419FC" w:rsidRDefault="00C96378" w:rsidP="006B4C48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Куди, кому відпущено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96378" w:rsidRPr="001419FC" w:rsidRDefault="00C96378" w:rsidP="006B4C48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</w:rPr>
            </w:pPr>
            <w:r w:rsidRPr="001419FC">
              <w:rPr>
                <w:rFonts w:ascii="Times New Roman" w:hAnsi="Times New Roman" w:cs="Times New Roman"/>
                <w:lang w:val="uk-UA"/>
              </w:rPr>
              <w:t>№ документу і дата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96378" w:rsidRPr="001419FC" w:rsidRDefault="00C96378" w:rsidP="006B4C48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Кількість,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96378" w:rsidRPr="001419FC" w:rsidRDefault="00C96378" w:rsidP="006B4C48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Підпис отримувача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Pr="001419FC" w:rsidRDefault="00C96378" w:rsidP="006B4C4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Pr="001419FC" w:rsidRDefault="00C96378" w:rsidP="006B4C4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378" w:rsidRPr="001419FC" w:rsidRDefault="00C96378" w:rsidP="006B4C4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96378" w:rsidTr="006B4C48">
        <w:trPr>
          <w:trHeight w:val="542"/>
          <w:jc w:val="center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Pr="001419FC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jc w:val="center"/>
              <w:rPr>
                <w:lang w:val="uk-UA"/>
              </w:rPr>
            </w:pPr>
            <w:r>
              <w:rPr>
                <w:rStyle w:val="Bodytext511ptSpacing0pta"/>
                <w:lang w:val="uk-UA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Bodytext511ptSpacing0pta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-20" w:firstLine="0"/>
              <w:jc w:val="center"/>
            </w:pPr>
            <w:r>
              <w:rPr>
                <w:rStyle w:val="Bodytext511ptSpacing0pt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-10" w:firstLine="0"/>
              <w:jc w:val="center"/>
            </w:pPr>
            <w:r>
              <w:rPr>
                <w:rStyle w:val="Bodytext511ptSpacing0pt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-10" w:firstLine="0"/>
              <w:jc w:val="center"/>
            </w:pPr>
            <w:r>
              <w:rPr>
                <w:rStyle w:val="Bodytext511ptSpacing0pt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-10" w:firstLine="0"/>
              <w:jc w:val="center"/>
            </w:pPr>
            <w:r>
              <w:rPr>
                <w:rStyle w:val="Bodytext511ptSpacing0pt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Bodytext511ptSpacing0pt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-10" w:firstLine="0"/>
              <w:jc w:val="center"/>
            </w:pPr>
            <w:r>
              <w:rPr>
                <w:rStyle w:val="Bodytext511ptSpacing0pt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-10" w:firstLine="0"/>
              <w:jc w:val="center"/>
            </w:pPr>
            <w:r>
              <w:rPr>
                <w:rStyle w:val="Bodytext511ptSpacing0pt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Bodytext511ptSpacing0pt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-10" w:firstLine="0"/>
              <w:jc w:val="center"/>
            </w:pPr>
            <w:r>
              <w:rPr>
                <w:rStyle w:val="Bodytext511ptSpacing0pta"/>
              </w:rP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-10" w:firstLine="0"/>
              <w:jc w:val="center"/>
            </w:pPr>
            <w:r>
              <w:rPr>
                <w:rStyle w:val="Bodytext511ptSpacing0pta"/>
              </w:rPr>
              <w:t>12</w:t>
            </w:r>
          </w:p>
        </w:tc>
      </w:tr>
      <w:tr w:rsidR="00C96378" w:rsidTr="006B4C48">
        <w:trPr>
          <w:trHeight w:val="744"/>
          <w:jc w:val="center"/>
        </w:trPr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378" w:rsidRDefault="00C96378" w:rsidP="006B4C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96378" w:rsidRDefault="00C96378" w:rsidP="00C96378">
      <w:pPr>
        <w:rPr>
          <w:sz w:val="2"/>
          <w:szCs w:val="2"/>
        </w:rPr>
      </w:pPr>
      <w:r>
        <w:br w:type="page"/>
      </w:r>
    </w:p>
    <w:p w:rsidR="00C96378" w:rsidRDefault="00C96378" w:rsidP="00C96378">
      <w:pPr>
        <w:pStyle w:val="Bodytext100"/>
        <w:shd w:val="clear" w:color="auto" w:fill="auto"/>
        <w:spacing w:after="27" w:line="220" w:lineRule="exact"/>
        <w:ind w:left="5220"/>
        <w:jc w:val="right"/>
        <w:rPr>
          <w:rStyle w:val="Bodytext10Spacing3pt0"/>
          <w:b w:val="0"/>
          <w:spacing w:val="0"/>
          <w:lang w:val="uk-UA"/>
        </w:rPr>
      </w:pPr>
      <w:r w:rsidRPr="00D61B57">
        <w:rPr>
          <w:rStyle w:val="Bodytext10Spacing3pt0"/>
          <w:b w:val="0"/>
          <w:spacing w:val="0"/>
          <w:lang w:val="uk-UA"/>
        </w:rPr>
        <w:lastRenderedPageBreak/>
        <w:t>Додаток 5</w:t>
      </w:r>
    </w:p>
    <w:p w:rsidR="00C96378" w:rsidRDefault="00C96378" w:rsidP="00C96378">
      <w:pPr>
        <w:pStyle w:val="Bodytext100"/>
        <w:shd w:val="clear" w:color="auto" w:fill="auto"/>
        <w:spacing w:after="27" w:line="220" w:lineRule="exact"/>
        <w:ind w:left="5220"/>
        <w:jc w:val="right"/>
        <w:rPr>
          <w:rStyle w:val="Bodytext10Spacing3pt0"/>
          <w:b w:val="0"/>
          <w:spacing w:val="0"/>
          <w:lang w:val="uk-UA"/>
        </w:rPr>
      </w:pPr>
    </w:p>
    <w:p w:rsidR="00C96378" w:rsidRDefault="00C96378" w:rsidP="00C96378">
      <w:pPr>
        <w:pStyle w:val="Bodytext100"/>
        <w:shd w:val="clear" w:color="auto" w:fill="auto"/>
        <w:spacing w:after="27" w:line="220" w:lineRule="exact"/>
        <w:ind w:left="5220"/>
        <w:jc w:val="right"/>
        <w:rPr>
          <w:rStyle w:val="Bodytext10Spacing3pt0"/>
          <w:b w:val="0"/>
          <w:spacing w:val="0"/>
          <w:lang w:val="uk-UA"/>
        </w:rPr>
      </w:pPr>
    </w:p>
    <w:tbl>
      <w:tblPr>
        <w:tblStyle w:val="a8"/>
        <w:tblW w:w="0" w:type="auto"/>
        <w:tblInd w:w="5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</w:tblGrid>
      <w:tr w:rsidR="00C96378" w:rsidTr="006B4C48">
        <w:tc>
          <w:tcPr>
            <w:tcW w:w="10139" w:type="dxa"/>
          </w:tcPr>
          <w:p w:rsidR="00C96378" w:rsidRDefault="00C96378" w:rsidP="006B4C48">
            <w:pPr>
              <w:pStyle w:val="Bodytext100"/>
              <w:shd w:val="clear" w:color="auto" w:fill="auto"/>
              <w:spacing w:after="0" w:line="240" w:lineRule="auto"/>
              <w:jc w:val="right"/>
              <w:rPr>
                <w:rStyle w:val="Bodytext10Spacing3pt0"/>
                <w:b w:val="0"/>
                <w:spacing w:val="0"/>
                <w:sz w:val="24"/>
                <w:szCs w:val="24"/>
                <w:lang w:val="uk-UA"/>
              </w:rPr>
            </w:pPr>
            <w:r>
              <w:rPr>
                <w:rStyle w:val="Bodytext10Spacing3pt0"/>
                <w:b w:val="0"/>
                <w:spacing w:val="0"/>
                <w:sz w:val="24"/>
                <w:szCs w:val="24"/>
                <w:lang w:val="uk-UA"/>
              </w:rPr>
              <w:t>ЗАТВЕРДЖУЮ</w:t>
            </w:r>
          </w:p>
          <w:p w:rsidR="00C96378" w:rsidRDefault="00C96378" w:rsidP="006B4C48">
            <w:pPr>
              <w:pStyle w:val="Bodytext100"/>
              <w:shd w:val="clear" w:color="auto" w:fill="auto"/>
              <w:spacing w:after="0" w:line="240" w:lineRule="auto"/>
              <w:jc w:val="right"/>
              <w:rPr>
                <w:rStyle w:val="Bodytext10Spacing3pt0"/>
                <w:b w:val="0"/>
                <w:spacing w:val="0"/>
                <w:sz w:val="24"/>
                <w:szCs w:val="24"/>
                <w:lang w:val="uk-UA"/>
              </w:rPr>
            </w:pPr>
          </w:p>
          <w:p w:rsidR="00C96378" w:rsidRDefault="00C96378" w:rsidP="006B4C48">
            <w:pPr>
              <w:pStyle w:val="Bodytext100"/>
              <w:shd w:val="clear" w:color="auto" w:fill="auto"/>
              <w:spacing w:after="0" w:line="240" w:lineRule="auto"/>
              <w:jc w:val="right"/>
              <w:rPr>
                <w:rStyle w:val="Bodytext10Spacing3pt0"/>
                <w:b w:val="0"/>
                <w:spacing w:val="0"/>
                <w:sz w:val="24"/>
                <w:szCs w:val="24"/>
                <w:lang w:val="uk-UA"/>
              </w:rPr>
            </w:pPr>
            <w:r>
              <w:rPr>
                <w:rStyle w:val="Bodytext10Spacing3pt0"/>
                <w:b w:val="0"/>
                <w:spacing w:val="0"/>
                <w:sz w:val="24"/>
                <w:szCs w:val="24"/>
                <w:lang w:val="uk-UA"/>
              </w:rPr>
              <w:t>Заст. директора</w:t>
            </w:r>
          </w:p>
          <w:p w:rsidR="00C96378" w:rsidRDefault="00C96378" w:rsidP="006B4C48">
            <w:pPr>
              <w:pStyle w:val="Bodytext100"/>
              <w:shd w:val="clear" w:color="auto" w:fill="auto"/>
              <w:spacing w:after="0" w:line="240" w:lineRule="auto"/>
              <w:jc w:val="right"/>
              <w:rPr>
                <w:rStyle w:val="Bodytext10Spacing3pt0"/>
                <w:b w:val="0"/>
                <w:spacing w:val="0"/>
                <w:sz w:val="24"/>
                <w:szCs w:val="24"/>
                <w:lang w:val="uk-UA"/>
              </w:rPr>
            </w:pPr>
            <w:r>
              <w:rPr>
                <w:rStyle w:val="Bodytext10Spacing3pt0"/>
                <w:b w:val="0"/>
                <w:spacing w:val="0"/>
                <w:sz w:val="24"/>
                <w:szCs w:val="24"/>
                <w:lang w:val="uk-UA"/>
              </w:rPr>
              <w:t>з наукової роботи</w:t>
            </w:r>
          </w:p>
        </w:tc>
      </w:tr>
    </w:tbl>
    <w:p w:rsidR="00C96378" w:rsidRPr="0028127E" w:rsidRDefault="00C96378" w:rsidP="00C96378">
      <w:pPr>
        <w:pStyle w:val="Bodytext100"/>
        <w:shd w:val="clear" w:color="auto" w:fill="auto"/>
        <w:spacing w:after="27" w:line="220" w:lineRule="exact"/>
        <w:ind w:left="5220"/>
        <w:jc w:val="right"/>
        <w:rPr>
          <w:rStyle w:val="Bodytext10Spacing3pt0"/>
          <w:b w:val="0"/>
          <w:spacing w:val="0"/>
          <w:sz w:val="24"/>
          <w:szCs w:val="24"/>
          <w:lang w:val="uk-UA"/>
        </w:rPr>
      </w:pPr>
    </w:p>
    <w:p w:rsidR="00C96378" w:rsidRDefault="00C96378" w:rsidP="00C96378">
      <w:pPr>
        <w:pStyle w:val="Bodytext100"/>
        <w:shd w:val="clear" w:color="auto" w:fill="auto"/>
        <w:spacing w:after="27" w:line="220" w:lineRule="exact"/>
        <w:ind w:left="5220"/>
        <w:jc w:val="left"/>
        <w:rPr>
          <w:rStyle w:val="Bodytext10Spacing3pt0"/>
          <w:lang w:val="uk-UA"/>
        </w:rPr>
      </w:pPr>
    </w:p>
    <w:p w:rsidR="00C96378" w:rsidRDefault="00C96378" w:rsidP="00C96378">
      <w:pPr>
        <w:pStyle w:val="Bodytext100"/>
        <w:shd w:val="clear" w:color="auto" w:fill="auto"/>
        <w:spacing w:after="27" w:line="220" w:lineRule="exact"/>
        <w:ind w:left="5220"/>
        <w:jc w:val="left"/>
        <w:rPr>
          <w:rStyle w:val="Bodytext10Spacing3pt0"/>
          <w:lang w:val="uk-UA"/>
        </w:rPr>
      </w:pPr>
    </w:p>
    <w:p w:rsidR="00C96378" w:rsidRDefault="00C96378" w:rsidP="00C96378">
      <w:pPr>
        <w:pStyle w:val="Bodytext100"/>
        <w:shd w:val="clear" w:color="auto" w:fill="auto"/>
        <w:spacing w:after="27" w:line="220" w:lineRule="exact"/>
        <w:ind w:left="5220"/>
        <w:jc w:val="left"/>
        <w:rPr>
          <w:rStyle w:val="Bodytext10Spacing3pt0"/>
          <w:lang w:val="uk-UA"/>
        </w:rPr>
      </w:pPr>
    </w:p>
    <w:p w:rsidR="00C96378" w:rsidRDefault="00C96378" w:rsidP="00C96378">
      <w:pPr>
        <w:pStyle w:val="Bodytext100"/>
        <w:shd w:val="clear" w:color="auto" w:fill="auto"/>
        <w:spacing w:after="27" w:line="220" w:lineRule="exact"/>
        <w:ind w:left="5220"/>
        <w:jc w:val="left"/>
      </w:pPr>
      <w:r>
        <w:rPr>
          <w:rStyle w:val="Bodytext10Spacing3pt0"/>
        </w:rPr>
        <w:t>А</w:t>
      </w:r>
      <w:r w:rsidRPr="0028127E">
        <w:rPr>
          <w:rStyle w:val="Bodytext10Spacing3pt0"/>
          <w:sz w:val="24"/>
          <w:szCs w:val="24"/>
        </w:rPr>
        <w:t>КТ</w:t>
      </w:r>
    </w:p>
    <w:p w:rsidR="00C96378" w:rsidRDefault="00C96378" w:rsidP="00C96378">
      <w:pPr>
        <w:pStyle w:val="Bodytext100"/>
        <w:shd w:val="clear" w:color="auto" w:fill="auto"/>
        <w:spacing w:after="737" w:line="220" w:lineRule="exact"/>
        <w:ind w:left="4600"/>
        <w:jc w:val="left"/>
      </w:pPr>
      <w:r>
        <w:t xml:space="preserve">на </w:t>
      </w:r>
      <w:r w:rsidRPr="0028127E">
        <w:rPr>
          <w:sz w:val="24"/>
          <w:szCs w:val="24"/>
        </w:rPr>
        <w:t>витрату СДОР</w:t>
      </w:r>
    </w:p>
    <w:p w:rsidR="00C96378" w:rsidRPr="0028127E" w:rsidRDefault="00C96378" w:rsidP="00C96378">
      <w:pPr>
        <w:pStyle w:val="Bodytext100"/>
        <w:shd w:val="clear" w:color="auto" w:fill="auto"/>
        <w:tabs>
          <w:tab w:val="left" w:leader="underscore" w:pos="6538"/>
        </w:tabs>
        <w:spacing w:after="0" w:line="480" w:lineRule="auto"/>
        <w:jc w:val="left"/>
        <w:rPr>
          <w:lang w:val="uk-UA"/>
        </w:rPr>
      </w:pPr>
      <w:r>
        <w:t>1. Відділ (</w:t>
      </w:r>
      <w:proofErr w:type="spellStart"/>
      <w:r>
        <w:t>лаб</w:t>
      </w:r>
      <w:proofErr w:type="spellEnd"/>
      <w:r>
        <w:t>.)</w:t>
      </w:r>
      <w:r>
        <w:rPr>
          <w:lang w:val="uk-UA"/>
        </w:rPr>
        <w:t xml:space="preserve"> ______________________________________________________________________</w:t>
      </w:r>
    </w:p>
    <w:p w:rsidR="00C96378" w:rsidRPr="0028127E" w:rsidRDefault="00C96378" w:rsidP="00C96378">
      <w:pPr>
        <w:pStyle w:val="Bodytext100"/>
        <w:shd w:val="clear" w:color="auto" w:fill="auto"/>
        <w:tabs>
          <w:tab w:val="left" w:leader="underscore" w:pos="6533"/>
        </w:tabs>
        <w:spacing w:after="0" w:line="480" w:lineRule="auto"/>
        <w:jc w:val="left"/>
        <w:rPr>
          <w:lang w:val="uk-UA"/>
        </w:rPr>
      </w:pPr>
      <w:r>
        <w:t>2. Керівник робіт</w:t>
      </w:r>
      <w:r>
        <w:rPr>
          <w:lang w:val="uk-UA"/>
        </w:rPr>
        <w:t>____________________________________________________________________</w:t>
      </w:r>
    </w:p>
    <w:p w:rsidR="00C96378" w:rsidRDefault="00C96378" w:rsidP="00C96378">
      <w:pPr>
        <w:pStyle w:val="Bodytext100"/>
        <w:shd w:val="clear" w:color="auto" w:fill="auto"/>
        <w:tabs>
          <w:tab w:val="left" w:leader="underscore" w:pos="6558"/>
        </w:tabs>
        <w:spacing w:after="0" w:line="480" w:lineRule="auto"/>
        <w:jc w:val="left"/>
        <w:rPr>
          <w:lang w:val="uk-UA"/>
        </w:rPr>
      </w:pPr>
      <w:r>
        <w:t>3. Виконавці</w:t>
      </w:r>
      <w:r>
        <w:rPr>
          <w:lang w:val="uk-UA"/>
        </w:rPr>
        <w:t xml:space="preserve"> ________________________________________________________________________</w:t>
      </w:r>
    </w:p>
    <w:p w:rsidR="00C96378" w:rsidRPr="0028127E" w:rsidRDefault="00C96378" w:rsidP="00C96378">
      <w:pPr>
        <w:pStyle w:val="Bodytext100"/>
        <w:shd w:val="clear" w:color="auto" w:fill="auto"/>
        <w:tabs>
          <w:tab w:val="left" w:leader="underscore" w:pos="6558"/>
        </w:tabs>
        <w:spacing w:after="0" w:line="480" w:lineRule="auto"/>
        <w:jc w:val="left"/>
        <w:rPr>
          <w:lang w:val="uk-UA"/>
        </w:rPr>
      </w:pPr>
      <w:r>
        <w:rPr>
          <w:lang w:val="uk-UA"/>
        </w:rPr>
        <w:t>___________________________________________________________________________________</w:t>
      </w:r>
    </w:p>
    <w:p w:rsidR="00C96378" w:rsidRDefault="00C96378" w:rsidP="00C96378">
      <w:pPr>
        <w:pStyle w:val="Bodytext100"/>
        <w:numPr>
          <w:ilvl w:val="0"/>
          <w:numId w:val="4"/>
        </w:numPr>
        <w:shd w:val="clear" w:color="auto" w:fill="auto"/>
        <w:tabs>
          <w:tab w:val="left" w:pos="284"/>
          <w:tab w:val="left" w:leader="underscore" w:pos="6385"/>
        </w:tabs>
        <w:spacing w:after="0" w:line="480" w:lineRule="auto"/>
        <w:jc w:val="left"/>
      </w:pPr>
      <w:r>
        <w:t>Дата проведення робіт</w:t>
      </w:r>
      <w:r>
        <w:rPr>
          <w:lang w:val="uk-UA"/>
        </w:rPr>
        <w:t xml:space="preserve"> ____________________________________________________________</w:t>
      </w:r>
    </w:p>
    <w:p w:rsidR="00C96378" w:rsidRDefault="00C96378" w:rsidP="00C96378">
      <w:pPr>
        <w:pStyle w:val="Bodytext100"/>
        <w:numPr>
          <w:ilvl w:val="0"/>
          <w:numId w:val="4"/>
        </w:numPr>
        <w:shd w:val="clear" w:color="auto" w:fill="auto"/>
        <w:tabs>
          <w:tab w:val="left" w:pos="284"/>
          <w:tab w:val="left" w:leader="underscore" w:pos="6370"/>
        </w:tabs>
        <w:spacing w:after="0" w:line="480" w:lineRule="auto"/>
        <w:jc w:val="left"/>
      </w:pPr>
      <w:r>
        <w:t>Назва СДОР</w:t>
      </w:r>
      <w:r>
        <w:rPr>
          <w:lang w:val="uk-UA"/>
        </w:rPr>
        <w:t xml:space="preserve"> _____________________________________________________________________</w:t>
      </w:r>
    </w:p>
    <w:p w:rsidR="00C96378" w:rsidRDefault="00C96378" w:rsidP="00C96378">
      <w:pPr>
        <w:pStyle w:val="Bodytext100"/>
        <w:numPr>
          <w:ilvl w:val="0"/>
          <w:numId w:val="4"/>
        </w:numPr>
        <w:shd w:val="clear" w:color="auto" w:fill="auto"/>
        <w:tabs>
          <w:tab w:val="left" w:pos="284"/>
          <w:tab w:val="left" w:leader="underscore" w:pos="6370"/>
        </w:tabs>
        <w:spacing w:after="0" w:line="480" w:lineRule="auto"/>
        <w:jc w:val="left"/>
      </w:pPr>
      <w:proofErr w:type="spellStart"/>
      <w:r>
        <w:t>Кількіст</w:t>
      </w:r>
      <w:proofErr w:type="spellEnd"/>
      <w:r>
        <w:rPr>
          <w:lang w:val="uk-UA"/>
        </w:rPr>
        <w:t>ь ________________________________________________________________________</w:t>
      </w:r>
    </w:p>
    <w:p w:rsidR="00C96378" w:rsidRPr="00027073" w:rsidRDefault="00C96378" w:rsidP="00C96378">
      <w:pPr>
        <w:pStyle w:val="Bodytext100"/>
        <w:numPr>
          <w:ilvl w:val="0"/>
          <w:numId w:val="4"/>
        </w:numPr>
        <w:shd w:val="clear" w:color="auto" w:fill="auto"/>
        <w:tabs>
          <w:tab w:val="left" w:pos="284"/>
          <w:tab w:val="left" w:leader="underscore" w:pos="6370"/>
        </w:tabs>
        <w:spacing w:after="0" w:line="480" w:lineRule="auto"/>
        <w:jc w:val="left"/>
      </w:pPr>
      <w:r>
        <w:t>На які цілі витрачено СДОР</w:t>
      </w:r>
      <w:r>
        <w:rPr>
          <w:lang w:val="uk-UA"/>
        </w:rPr>
        <w:t xml:space="preserve"> _______________________________________________________</w:t>
      </w:r>
    </w:p>
    <w:p w:rsidR="00C96378" w:rsidRDefault="00C96378" w:rsidP="00C96378">
      <w:pPr>
        <w:pStyle w:val="Bodytext100"/>
        <w:shd w:val="clear" w:color="auto" w:fill="auto"/>
        <w:tabs>
          <w:tab w:val="left" w:pos="284"/>
          <w:tab w:val="left" w:leader="underscore" w:pos="6370"/>
        </w:tabs>
        <w:spacing w:after="0" w:line="480" w:lineRule="auto"/>
        <w:jc w:val="left"/>
      </w:pPr>
      <w:r>
        <w:rPr>
          <w:lang w:val="uk-UA"/>
        </w:rPr>
        <w:t>____________________________________________________________________________________</w:t>
      </w:r>
    </w:p>
    <w:p w:rsidR="00C96378" w:rsidRDefault="00C96378" w:rsidP="00C96378">
      <w:pPr>
        <w:pStyle w:val="Bodytext100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480" w:lineRule="auto"/>
        <w:jc w:val="left"/>
      </w:pPr>
      <w:r>
        <w:t>Витрачені СДОР підлягають списанню з підзвіту</w:t>
      </w:r>
      <w:r>
        <w:rPr>
          <w:lang w:val="uk-UA"/>
        </w:rPr>
        <w:t xml:space="preserve"> ____________________________________</w:t>
      </w:r>
    </w:p>
    <w:p w:rsidR="00C96378" w:rsidRPr="00634B51" w:rsidRDefault="00C96378" w:rsidP="00C96378">
      <w:pPr>
        <w:pStyle w:val="Bodytext100"/>
        <w:shd w:val="clear" w:color="auto" w:fill="auto"/>
        <w:tabs>
          <w:tab w:val="left" w:leader="underscore" w:pos="3702"/>
        </w:tabs>
        <w:spacing w:after="0" w:line="480" w:lineRule="auto"/>
        <w:jc w:val="left"/>
        <w:rPr>
          <w:lang w:val="uk-UA"/>
        </w:rPr>
      </w:pPr>
      <w:r>
        <w:t>9. Дата складання акту</w:t>
      </w:r>
      <w:r>
        <w:rPr>
          <w:lang w:val="uk-UA"/>
        </w:rPr>
        <w:t xml:space="preserve"> ______________________________________________________________</w:t>
      </w:r>
    </w:p>
    <w:p w:rsidR="00C96378" w:rsidRDefault="00C96378" w:rsidP="00C96378">
      <w:pPr>
        <w:pStyle w:val="Bodytext100"/>
        <w:shd w:val="clear" w:color="auto" w:fill="auto"/>
        <w:spacing w:after="0" w:line="480" w:lineRule="auto"/>
        <w:jc w:val="left"/>
        <w:rPr>
          <w:lang w:val="uk-UA"/>
        </w:rPr>
      </w:pPr>
    </w:p>
    <w:p w:rsidR="00C96378" w:rsidRPr="00634B51" w:rsidRDefault="00C96378" w:rsidP="00C96378">
      <w:pPr>
        <w:pStyle w:val="Bodytext100"/>
        <w:shd w:val="clear" w:color="auto" w:fill="auto"/>
        <w:spacing w:after="0" w:line="480" w:lineRule="auto"/>
        <w:jc w:val="left"/>
        <w:rPr>
          <w:lang w:val="uk-UA"/>
        </w:rPr>
      </w:pPr>
      <w:r>
        <w:t>Підпис</w:t>
      </w:r>
      <w:r>
        <w:rPr>
          <w:lang w:val="uk-UA"/>
        </w:rPr>
        <w:t>и</w:t>
      </w:r>
      <w:r>
        <w:t>: Зав. відділом (</w:t>
      </w:r>
      <w:proofErr w:type="spellStart"/>
      <w:r>
        <w:t>лаб</w:t>
      </w:r>
      <w:proofErr w:type="spellEnd"/>
      <w:r>
        <w:rPr>
          <w:lang w:val="uk-UA"/>
        </w:rPr>
        <w:t>ораторії</w:t>
      </w:r>
      <w:r>
        <w:t>)</w:t>
      </w:r>
      <w:r>
        <w:rPr>
          <w:lang w:val="uk-UA"/>
        </w:rPr>
        <w:t xml:space="preserve"> __________________________________________________</w:t>
      </w:r>
    </w:p>
    <w:p w:rsidR="00C96378" w:rsidRPr="00634B51" w:rsidRDefault="00C96378" w:rsidP="00C96378">
      <w:pPr>
        <w:pStyle w:val="Bodytext100"/>
        <w:shd w:val="clear" w:color="auto" w:fill="auto"/>
        <w:tabs>
          <w:tab w:val="left" w:leader="underscore" w:pos="3699"/>
        </w:tabs>
        <w:spacing w:after="0" w:line="480" w:lineRule="auto"/>
        <w:jc w:val="left"/>
        <w:rPr>
          <w:lang w:val="uk-UA"/>
        </w:rPr>
      </w:pPr>
      <w:r>
        <w:rPr>
          <w:lang w:val="uk-UA"/>
        </w:rPr>
        <w:t xml:space="preserve">                  </w:t>
      </w:r>
      <w:r>
        <w:t>Керівник робіт</w:t>
      </w:r>
      <w:r>
        <w:rPr>
          <w:lang w:val="uk-UA"/>
        </w:rPr>
        <w:t xml:space="preserve"> ____________________________________________________________</w:t>
      </w:r>
    </w:p>
    <w:p w:rsidR="00C96378" w:rsidRDefault="00C96378" w:rsidP="00C96378">
      <w:pPr>
        <w:pStyle w:val="Bodytext100"/>
        <w:shd w:val="clear" w:color="auto" w:fill="auto"/>
        <w:tabs>
          <w:tab w:val="left" w:leader="underscore" w:pos="3694"/>
        </w:tabs>
        <w:spacing w:after="0" w:line="480" w:lineRule="auto"/>
        <w:jc w:val="left"/>
        <w:rPr>
          <w:lang w:val="uk-UA"/>
        </w:rPr>
      </w:pPr>
      <w:r>
        <w:rPr>
          <w:lang w:val="uk-UA"/>
        </w:rPr>
        <w:t xml:space="preserve">                  </w:t>
      </w:r>
      <w:r>
        <w:t>Виконав</w:t>
      </w:r>
      <w:r>
        <w:rPr>
          <w:lang w:val="uk-UA"/>
        </w:rPr>
        <w:t>ці ________________________________________________________________</w:t>
      </w:r>
    </w:p>
    <w:p w:rsidR="00C96378" w:rsidRDefault="00C96378" w:rsidP="00C96378">
      <w:pPr>
        <w:pStyle w:val="Bodytext100"/>
        <w:shd w:val="clear" w:color="auto" w:fill="auto"/>
        <w:tabs>
          <w:tab w:val="left" w:leader="underscore" w:pos="3694"/>
        </w:tabs>
        <w:spacing w:after="0" w:line="480" w:lineRule="auto"/>
        <w:jc w:val="left"/>
      </w:pPr>
      <w:r>
        <w:rPr>
          <w:lang w:val="uk-UA"/>
        </w:rPr>
        <w:t xml:space="preserve">                                     _________________________________________________________________    </w:t>
      </w:r>
    </w:p>
    <w:p w:rsidR="00C96378" w:rsidRDefault="00C96378" w:rsidP="00C96378">
      <w:pPr>
        <w:pStyle w:val="Bodytext100"/>
        <w:shd w:val="clear" w:color="auto" w:fill="auto"/>
        <w:spacing w:after="0" w:line="360" w:lineRule="auto"/>
        <w:ind w:right="442"/>
        <w:jc w:val="left"/>
        <w:rPr>
          <w:lang w:val="uk-UA"/>
        </w:rPr>
      </w:pPr>
      <w:r>
        <w:rPr>
          <w:lang w:val="uk-UA"/>
        </w:rPr>
        <w:t xml:space="preserve">                 </w:t>
      </w:r>
      <w:r>
        <w:t>Особа, відповідальна за збереження та видачу СДОР</w:t>
      </w:r>
      <w:r>
        <w:rPr>
          <w:lang w:val="uk-UA"/>
        </w:rPr>
        <w:t xml:space="preserve"> </w:t>
      </w:r>
      <w:r>
        <w:t xml:space="preserve"> (по підрозділу)</w:t>
      </w:r>
      <w:r>
        <w:rPr>
          <w:lang w:val="uk-UA"/>
        </w:rPr>
        <w:t xml:space="preserve"> _____________</w:t>
      </w:r>
    </w:p>
    <w:p w:rsidR="00C96378" w:rsidRPr="00634B51" w:rsidRDefault="00C96378" w:rsidP="00C96378">
      <w:pPr>
        <w:pStyle w:val="Bodytext100"/>
        <w:shd w:val="clear" w:color="auto" w:fill="auto"/>
        <w:spacing w:after="0" w:line="360" w:lineRule="auto"/>
        <w:ind w:right="442"/>
        <w:jc w:val="left"/>
        <w:rPr>
          <w:lang w:val="uk-UA"/>
        </w:rPr>
      </w:pPr>
      <w:r>
        <w:rPr>
          <w:lang w:val="uk-UA"/>
        </w:rPr>
        <w:t xml:space="preserve">                 ___________________________________________________________________________</w:t>
      </w:r>
    </w:p>
    <w:p w:rsidR="00634B51" w:rsidRPr="00C96378" w:rsidRDefault="00634B51" w:rsidP="00C96378"/>
    <w:sectPr w:rsidR="00634B51" w:rsidRPr="00C96378" w:rsidSect="00D61B57">
      <w:headerReference w:type="even" r:id="rId12"/>
      <w:headerReference w:type="default" r:id="rId13"/>
      <w:type w:val="continuous"/>
      <w:pgSz w:w="11905" w:h="16837"/>
      <w:pgMar w:top="993" w:right="848" w:bottom="218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9C" w:rsidRDefault="0085519C">
      <w:r>
        <w:separator/>
      </w:r>
    </w:p>
  </w:endnote>
  <w:endnote w:type="continuationSeparator" w:id="0">
    <w:p w:rsidR="0085519C" w:rsidRDefault="0085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9C" w:rsidRDefault="0085519C"/>
  </w:footnote>
  <w:footnote w:type="continuationSeparator" w:id="0">
    <w:p w:rsidR="0085519C" w:rsidRDefault="008551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78" w:rsidRDefault="00C96378">
    <w:pPr>
      <w:pStyle w:val="Headerorfooter0"/>
      <w:framePr w:h="254" w:wrap="none" w:vAnchor="text" w:hAnchor="page" w:x="3867" w:y="384"/>
      <w:shd w:val="clear" w:color="auto" w:fill="auto"/>
      <w:jc w:val="right"/>
    </w:pPr>
    <w:r>
      <w:rPr>
        <w:rStyle w:val="Headerorfooter125pt"/>
      </w:rPr>
      <w:t>Додаток 1</w:t>
    </w:r>
  </w:p>
  <w:p w:rsidR="00C96378" w:rsidRDefault="00C9637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78" w:rsidRPr="002A544C" w:rsidRDefault="00C96378">
    <w:pPr>
      <w:pStyle w:val="Headerorfooter0"/>
      <w:framePr w:h="254" w:wrap="none" w:vAnchor="text" w:hAnchor="page" w:x="3867" w:y="384"/>
      <w:shd w:val="clear" w:color="auto" w:fill="auto"/>
      <w:jc w:val="right"/>
      <w:rPr>
        <w:b/>
        <w:sz w:val="22"/>
        <w:szCs w:val="22"/>
      </w:rPr>
    </w:pPr>
    <w:r w:rsidRPr="002A544C">
      <w:rPr>
        <w:rStyle w:val="Headerorfooter125pt"/>
        <w:b/>
        <w:sz w:val="22"/>
        <w:szCs w:val="22"/>
      </w:rPr>
      <w:t>Додаток 1</w:t>
    </w:r>
  </w:p>
  <w:p w:rsidR="00C96378" w:rsidRDefault="00C96378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78" w:rsidRDefault="00C9637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78" w:rsidRDefault="00C96378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37" w:rsidRDefault="00F7733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37" w:rsidRDefault="00F7733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234"/>
    <w:multiLevelType w:val="multilevel"/>
    <w:tmpl w:val="71846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E5287"/>
    <w:multiLevelType w:val="multilevel"/>
    <w:tmpl w:val="9AB8256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E0504B"/>
    <w:multiLevelType w:val="multilevel"/>
    <w:tmpl w:val="30F6AE4C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5F325C"/>
    <w:multiLevelType w:val="hybridMultilevel"/>
    <w:tmpl w:val="1696EF06"/>
    <w:lvl w:ilvl="0" w:tplc="4DDEBC2A">
      <w:numFmt w:val="bullet"/>
      <w:lvlText w:val="-"/>
      <w:lvlJc w:val="left"/>
      <w:pPr>
        <w:ind w:left="867" w:hanging="360"/>
      </w:pPr>
      <w:rPr>
        <w:rFonts w:ascii="Times New Roman" w:eastAsia="Microsoft Sans Serif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">
    <w:nsid w:val="7F9A78CE"/>
    <w:multiLevelType w:val="multilevel"/>
    <w:tmpl w:val="B71C3C4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A8"/>
    <w:rsid w:val="00027073"/>
    <w:rsid w:val="00042273"/>
    <w:rsid w:val="000620E5"/>
    <w:rsid w:val="00075666"/>
    <w:rsid w:val="001419FC"/>
    <w:rsid w:val="001609A5"/>
    <w:rsid w:val="001F1260"/>
    <w:rsid w:val="0028127E"/>
    <w:rsid w:val="0028218C"/>
    <w:rsid w:val="00291682"/>
    <w:rsid w:val="00296893"/>
    <w:rsid w:val="002A544C"/>
    <w:rsid w:val="002D2823"/>
    <w:rsid w:val="0037453A"/>
    <w:rsid w:val="00491D16"/>
    <w:rsid w:val="004A36A0"/>
    <w:rsid w:val="004A583D"/>
    <w:rsid w:val="004B5246"/>
    <w:rsid w:val="005B7D01"/>
    <w:rsid w:val="005D3F1D"/>
    <w:rsid w:val="00610457"/>
    <w:rsid w:val="00634B51"/>
    <w:rsid w:val="00653B0C"/>
    <w:rsid w:val="00685780"/>
    <w:rsid w:val="006C241A"/>
    <w:rsid w:val="00724AC9"/>
    <w:rsid w:val="0073489F"/>
    <w:rsid w:val="00744B4E"/>
    <w:rsid w:val="0079649F"/>
    <w:rsid w:val="007D7101"/>
    <w:rsid w:val="0085519C"/>
    <w:rsid w:val="00855B16"/>
    <w:rsid w:val="00926074"/>
    <w:rsid w:val="00A15850"/>
    <w:rsid w:val="00A81D9F"/>
    <w:rsid w:val="00B255A8"/>
    <w:rsid w:val="00B67502"/>
    <w:rsid w:val="00BA5C92"/>
    <w:rsid w:val="00C60A69"/>
    <w:rsid w:val="00C7379C"/>
    <w:rsid w:val="00C96378"/>
    <w:rsid w:val="00CD2D85"/>
    <w:rsid w:val="00D43979"/>
    <w:rsid w:val="00D61B57"/>
    <w:rsid w:val="00DF778A"/>
    <w:rsid w:val="00EB5697"/>
    <w:rsid w:val="00F640D1"/>
    <w:rsid w:val="00F77337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Bodytext511ptSpacing0pt">
    <w:name w:val="Body text (5) + 11 pt;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Bodytext511ptSpacing0pt0">
    <w:name w:val="Body text (5) + 11 pt;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Bodytext3MicrosoftSansSerifNotBoldSpacing0pt">
    <w:name w:val="Body text (3) + Microsoft Sans Serif;Not Bold;Spacing 0 pt"/>
    <w:basedOn w:val="Body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MicrosoftSansSerifNotBoldSpacing0pt0">
    <w:name w:val="Body text (3) + Microsoft Sans Serif;Not Bold;Spacing 0 pt"/>
    <w:basedOn w:val="Body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511ptSpacing0pt1">
    <w:name w:val="Body text (5) + 11 pt;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11ptSpacing0pt2">
    <w:name w:val="Body text (5) + 11 pt;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511ptSpacing0pt3">
    <w:name w:val="Body text (5) + 11 pt;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11ptSpacing0pt4">
    <w:name w:val="Body text (5) + 11 pt;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3MicrosoftSansSerifNotBoldSpacing0pt1">
    <w:name w:val="Body text (3) + Microsoft Sans Serif;Not Bold;Spacing 0 pt"/>
    <w:basedOn w:val="Body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MicrosoftSansSerif9ptNotBold">
    <w:name w:val="Body text (3) + Microsoft Sans Serif;9 pt;Not Bold"/>
    <w:basedOn w:val="Body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10"/>
      <w:sz w:val="18"/>
      <w:szCs w:val="18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25pt">
    <w:name w:val="Header or footer + 12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11">
    <w:name w:val="Body text (11)_"/>
    <w:basedOn w:val="a0"/>
    <w:link w:val="Body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211pt">
    <w:name w:val="Body text (2) + 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11ptSpacing0pt5">
    <w:name w:val="Body text (5) + 11 pt;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11ptBoldSpacing0pt">
    <w:name w:val="Body text (5) + 11 pt;Bold;Spacing 0 pt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95ptBoldItalicSpacing0pt">
    <w:name w:val="Body text (5) + 9;5 pt;Bold;Italic;Spacing 0 pt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9"/>
      <w:szCs w:val="19"/>
    </w:rPr>
  </w:style>
  <w:style w:type="character" w:customStyle="1" w:styleId="Bodytext58ptBold">
    <w:name w:val="Body text (5) + 8 pt;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6"/>
      <w:szCs w:val="16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blecaption3">
    <w:name w:val="Table caption (3)_"/>
    <w:basedOn w:val="a0"/>
    <w:link w:val="Tablecaption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3135ptItalic">
    <w:name w:val="Table caption (3) + 13;5 pt;Italic"/>
    <w:basedOn w:val="Tablecaption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10135ptItalic">
    <w:name w:val="Body text (10) + 13;5 pt;Italic"/>
    <w:basedOn w:val="Body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511ptSpacing0pt6">
    <w:name w:val="Body text (5) + 11 pt;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11ptBoldSpacing0pt0">
    <w:name w:val="Body text (5) + 11 pt;Bold;Spacing 0 pt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11ptSpacing0pt7">
    <w:name w:val="Body text (5) + 11 pt;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3">
    <w:name w:val="Body text (13)_"/>
    <w:basedOn w:val="a0"/>
    <w:link w:val="Body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Bodytext12">
    <w:name w:val="Body text (12)_"/>
    <w:basedOn w:val="a0"/>
    <w:link w:val="Body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511ptSpacing0pt8">
    <w:name w:val="Body text (5) + 11 pt;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11ptSpacing0pt9">
    <w:name w:val="Body text (5) + 11 pt;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11ptSpacing0pta">
    <w:name w:val="Body text (5) + 11 pt;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0Spacing3pt">
    <w:name w:val="Body text (10) + Spacing 3 pt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911ptNotBoldNotItalic">
    <w:name w:val="Body text (9) + 11 pt;Not Bold;Not Italic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10Spacing3pt0">
    <w:name w:val="Body text (10) + Spacing 3 pt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after="2220" w:line="30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420" w:line="605" w:lineRule="exact"/>
      <w:ind w:hanging="320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80" w:line="523" w:lineRule="exact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220" w:line="30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30">
    <w:name w:val="Table caption (3)"/>
    <w:basedOn w:val="a"/>
    <w:link w:val="Tablecaption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F64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40D1"/>
    <w:rPr>
      <w:color w:val="000000"/>
    </w:rPr>
  </w:style>
  <w:style w:type="paragraph" w:styleId="a6">
    <w:name w:val="footer"/>
    <w:basedOn w:val="a"/>
    <w:link w:val="a7"/>
    <w:uiPriority w:val="99"/>
    <w:unhideWhenUsed/>
    <w:rsid w:val="00F64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40D1"/>
    <w:rPr>
      <w:color w:val="000000"/>
    </w:rPr>
  </w:style>
  <w:style w:type="table" w:styleId="a8">
    <w:name w:val="Table Grid"/>
    <w:basedOn w:val="a1"/>
    <w:uiPriority w:val="59"/>
    <w:rsid w:val="00D61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11pt">
    <w:name w:val="Heading #3 + 11 pt"/>
    <w:basedOn w:val="a0"/>
    <w:rsid w:val="00075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756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66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Bodytext511ptSpacing0pt">
    <w:name w:val="Body text (5) + 11 pt;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Bodytext511ptSpacing0pt0">
    <w:name w:val="Body text (5) + 11 pt;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Bodytext3MicrosoftSansSerifNotBoldSpacing0pt">
    <w:name w:val="Body text (3) + Microsoft Sans Serif;Not Bold;Spacing 0 pt"/>
    <w:basedOn w:val="Body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MicrosoftSansSerifNotBoldSpacing0pt0">
    <w:name w:val="Body text (3) + Microsoft Sans Serif;Not Bold;Spacing 0 pt"/>
    <w:basedOn w:val="Body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511ptSpacing0pt1">
    <w:name w:val="Body text (5) + 11 pt;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11ptSpacing0pt2">
    <w:name w:val="Body text (5) + 11 pt;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511ptSpacing0pt3">
    <w:name w:val="Body text (5) + 11 pt;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11ptSpacing0pt4">
    <w:name w:val="Body text (5) + 11 pt;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3MicrosoftSansSerifNotBoldSpacing0pt1">
    <w:name w:val="Body text (3) + Microsoft Sans Serif;Not Bold;Spacing 0 pt"/>
    <w:basedOn w:val="Body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MicrosoftSansSerif9ptNotBold">
    <w:name w:val="Body text (3) + Microsoft Sans Serif;9 pt;Not Bold"/>
    <w:basedOn w:val="Body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10"/>
      <w:sz w:val="18"/>
      <w:szCs w:val="18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25pt">
    <w:name w:val="Header or footer + 12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11">
    <w:name w:val="Body text (11)_"/>
    <w:basedOn w:val="a0"/>
    <w:link w:val="Body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211pt">
    <w:name w:val="Body text (2) + 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11ptSpacing0pt5">
    <w:name w:val="Body text (5) + 11 pt;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11ptBoldSpacing0pt">
    <w:name w:val="Body text (5) + 11 pt;Bold;Spacing 0 pt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95ptBoldItalicSpacing0pt">
    <w:name w:val="Body text (5) + 9;5 pt;Bold;Italic;Spacing 0 pt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9"/>
      <w:szCs w:val="19"/>
    </w:rPr>
  </w:style>
  <w:style w:type="character" w:customStyle="1" w:styleId="Bodytext58ptBold">
    <w:name w:val="Body text (5) + 8 pt;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6"/>
      <w:szCs w:val="16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blecaption3">
    <w:name w:val="Table caption (3)_"/>
    <w:basedOn w:val="a0"/>
    <w:link w:val="Tablecaption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3135ptItalic">
    <w:name w:val="Table caption (3) + 13;5 pt;Italic"/>
    <w:basedOn w:val="Tablecaption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10135ptItalic">
    <w:name w:val="Body text (10) + 13;5 pt;Italic"/>
    <w:basedOn w:val="Body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511ptSpacing0pt6">
    <w:name w:val="Body text (5) + 11 pt;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11ptBoldSpacing0pt0">
    <w:name w:val="Body text (5) + 11 pt;Bold;Spacing 0 pt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11ptSpacing0pt7">
    <w:name w:val="Body text (5) + 11 pt;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3">
    <w:name w:val="Body text (13)_"/>
    <w:basedOn w:val="a0"/>
    <w:link w:val="Body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Bodytext12">
    <w:name w:val="Body text (12)_"/>
    <w:basedOn w:val="a0"/>
    <w:link w:val="Body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511ptSpacing0pt8">
    <w:name w:val="Body text (5) + 11 pt;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11ptSpacing0pt9">
    <w:name w:val="Body text (5) + 11 pt;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11ptSpacing0pta">
    <w:name w:val="Body text (5) + 11 pt;Spacing 0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0Spacing3pt">
    <w:name w:val="Body text (10) + Spacing 3 pt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911ptNotBoldNotItalic">
    <w:name w:val="Body text (9) + 11 pt;Not Bold;Not Italic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10Spacing3pt0">
    <w:name w:val="Body text (10) + Spacing 3 pt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after="2220" w:line="30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420" w:line="605" w:lineRule="exact"/>
      <w:ind w:hanging="320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80" w:line="523" w:lineRule="exact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220" w:line="30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30">
    <w:name w:val="Table caption (3)"/>
    <w:basedOn w:val="a"/>
    <w:link w:val="Tablecaption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F64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40D1"/>
    <w:rPr>
      <w:color w:val="000000"/>
    </w:rPr>
  </w:style>
  <w:style w:type="paragraph" w:styleId="a6">
    <w:name w:val="footer"/>
    <w:basedOn w:val="a"/>
    <w:link w:val="a7"/>
    <w:uiPriority w:val="99"/>
    <w:unhideWhenUsed/>
    <w:rsid w:val="00F64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40D1"/>
    <w:rPr>
      <w:color w:val="000000"/>
    </w:rPr>
  </w:style>
  <w:style w:type="table" w:styleId="a8">
    <w:name w:val="Table Grid"/>
    <w:basedOn w:val="a1"/>
    <w:uiPriority w:val="59"/>
    <w:rsid w:val="00D61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11pt">
    <w:name w:val="Heading #3 + 11 pt"/>
    <w:basedOn w:val="a0"/>
    <w:rsid w:val="00075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756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66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Евдокименко</dc:creator>
  <cp:lastModifiedBy>Ярослав А. Простота</cp:lastModifiedBy>
  <cp:revision>9</cp:revision>
  <dcterms:created xsi:type="dcterms:W3CDTF">2023-05-03T08:36:00Z</dcterms:created>
  <dcterms:modified xsi:type="dcterms:W3CDTF">2023-07-25T11:28:00Z</dcterms:modified>
</cp:coreProperties>
</file>